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855DE" w14:textId="77777777" w:rsidR="00473026" w:rsidRPr="003614E7" w:rsidRDefault="000813FD" w:rsidP="003614E7">
      <w:pPr>
        <w:spacing w:after="0" w:line="240" w:lineRule="auto"/>
        <w:jc w:val="center"/>
        <w:rPr>
          <w:rFonts w:ascii="Times New Roman" w:eastAsia="Calibri" w:hAnsi="Times New Roman" w:cs="Times New Roman"/>
          <w:b/>
          <w:bCs/>
          <w:sz w:val="28"/>
          <w:szCs w:val="28"/>
          <w:lang w:val="uk-UA" w:eastAsia="en-US"/>
        </w:rPr>
      </w:pPr>
      <w:r w:rsidRPr="003614E7">
        <w:rPr>
          <w:rFonts w:ascii="Times New Roman" w:eastAsia="Calibri" w:hAnsi="Times New Roman" w:cs="Times New Roman"/>
          <w:b/>
          <w:bCs/>
          <w:sz w:val="28"/>
          <w:szCs w:val="28"/>
          <w:lang w:val="uk-UA" w:eastAsia="en-US"/>
        </w:rPr>
        <w:t>ОГОЛОШЕННЯ</w:t>
      </w:r>
    </w:p>
    <w:p w14:paraId="4A92E719" w14:textId="77777777" w:rsidR="00B16E70" w:rsidRPr="003614E7" w:rsidRDefault="00B16E70" w:rsidP="003614E7">
      <w:pPr>
        <w:spacing w:after="0" w:line="240" w:lineRule="auto"/>
        <w:jc w:val="center"/>
        <w:rPr>
          <w:rFonts w:ascii="Times New Roman" w:eastAsia="Calibri" w:hAnsi="Times New Roman" w:cs="Times New Roman"/>
          <w:b/>
          <w:bCs/>
          <w:sz w:val="28"/>
          <w:szCs w:val="28"/>
          <w:lang w:val="uk-UA" w:eastAsia="en-US"/>
        </w:rPr>
      </w:pPr>
      <w:r w:rsidRPr="003614E7">
        <w:rPr>
          <w:rFonts w:ascii="Times New Roman" w:eastAsia="Calibri" w:hAnsi="Times New Roman" w:cs="Times New Roman"/>
          <w:b/>
          <w:bCs/>
          <w:sz w:val="28"/>
          <w:szCs w:val="28"/>
          <w:lang w:val="uk-UA" w:eastAsia="en-US"/>
        </w:rPr>
        <w:t>щодо здійснення попередньої ринкової консультації</w:t>
      </w:r>
    </w:p>
    <w:p w14:paraId="00B88A2F" w14:textId="77777777" w:rsidR="00473026" w:rsidRPr="003614E7" w:rsidRDefault="00583855" w:rsidP="003614E7">
      <w:pPr>
        <w:spacing w:after="0" w:line="240" w:lineRule="auto"/>
        <w:jc w:val="center"/>
        <w:rPr>
          <w:rFonts w:ascii="Times New Roman" w:hAnsi="Times New Roman" w:cs="Times New Roman"/>
          <w:b/>
          <w:bCs/>
          <w:sz w:val="28"/>
          <w:szCs w:val="28"/>
          <w:lang w:val="uk-UA"/>
        </w:rPr>
      </w:pPr>
      <w:r w:rsidRPr="003614E7">
        <w:rPr>
          <w:rFonts w:ascii="Times New Roman" w:eastAsia="Calibri" w:hAnsi="Times New Roman" w:cs="Times New Roman"/>
          <w:b/>
          <w:bCs/>
          <w:sz w:val="28"/>
          <w:szCs w:val="28"/>
          <w:lang w:val="uk-UA" w:eastAsia="en-US"/>
        </w:rPr>
        <w:t>Департамент</w:t>
      </w:r>
      <w:r w:rsidR="00B56A43" w:rsidRPr="003614E7">
        <w:rPr>
          <w:rFonts w:ascii="Times New Roman" w:eastAsia="Calibri" w:hAnsi="Times New Roman" w:cs="Times New Roman"/>
          <w:b/>
          <w:bCs/>
          <w:sz w:val="28"/>
          <w:szCs w:val="28"/>
          <w:lang w:val="uk-UA" w:eastAsia="en-US"/>
        </w:rPr>
        <w:t>ом</w:t>
      </w:r>
      <w:r w:rsidRPr="003614E7">
        <w:rPr>
          <w:rFonts w:ascii="Times New Roman" w:eastAsia="Calibri" w:hAnsi="Times New Roman" w:cs="Times New Roman"/>
          <w:b/>
          <w:bCs/>
          <w:sz w:val="28"/>
          <w:szCs w:val="28"/>
          <w:lang w:val="uk-UA" w:eastAsia="en-US"/>
        </w:rPr>
        <w:t xml:space="preserve"> цифрової трансформації Харківської міської ради</w:t>
      </w:r>
    </w:p>
    <w:p w14:paraId="212656FB" w14:textId="3EECF077" w:rsidR="008F5276" w:rsidRPr="003614E7" w:rsidRDefault="00583855" w:rsidP="003614E7">
      <w:pPr>
        <w:shd w:val="clear" w:color="auto" w:fill="FFFFFF"/>
        <w:tabs>
          <w:tab w:val="left" w:pos="993"/>
          <w:tab w:val="left" w:pos="1418"/>
        </w:tabs>
        <w:spacing w:after="0" w:line="240" w:lineRule="auto"/>
        <w:ind w:right="150"/>
        <w:jc w:val="center"/>
        <w:rPr>
          <w:rFonts w:ascii="Times New Roman" w:hAnsi="Times New Roman" w:cs="Times New Roman"/>
          <w:b/>
          <w:sz w:val="28"/>
          <w:szCs w:val="28"/>
          <w:lang w:val="uk-UA" w:eastAsia="ru-RU"/>
        </w:rPr>
      </w:pPr>
      <w:r w:rsidRPr="003614E7">
        <w:rPr>
          <w:rFonts w:ascii="Times New Roman" w:eastAsia="Calibri" w:hAnsi="Times New Roman" w:cs="Times New Roman"/>
          <w:b/>
          <w:sz w:val="28"/>
          <w:szCs w:val="28"/>
          <w:lang w:val="uk-UA" w:eastAsia="en-US"/>
        </w:rPr>
        <w:t xml:space="preserve">щодо </w:t>
      </w:r>
      <w:bookmarkStart w:id="0" w:name="_Hlk163046887"/>
      <w:r w:rsidR="00AD5DBB" w:rsidRPr="003614E7">
        <w:rPr>
          <w:rFonts w:ascii="Times New Roman" w:eastAsia="Calibri" w:hAnsi="Times New Roman" w:cs="Times New Roman"/>
          <w:b/>
          <w:sz w:val="28"/>
          <w:szCs w:val="28"/>
          <w:lang w:val="uk-UA" w:eastAsia="en-US"/>
        </w:rPr>
        <w:t xml:space="preserve">орієнтовної вартості </w:t>
      </w:r>
      <w:r w:rsidR="00B1319E" w:rsidRPr="003614E7">
        <w:rPr>
          <w:rFonts w:ascii="Times New Roman" w:hAnsi="Times New Roman" w:cs="Times New Roman"/>
          <w:b/>
          <w:sz w:val="28"/>
          <w:szCs w:val="28"/>
          <w:lang w:val="uk-UA"/>
        </w:rPr>
        <w:t xml:space="preserve">послуги </w:t>
      </w:r>
      <w:r w:rsidR="00AD5DBB" w:rsidRPr="003614E7">
        <w:rPr>
          <w:rFonts w:ascii="Times New Roman" w:hAnsi="Times New Roman" w:cs="Times New Roman"/>
          <w:b/>
          <w:bCs/>
          <w:color w:val="000000" w:themeColor="text1"/>
          <w:sz w:val="28"/>
          <w:szCs w:val="28"/>
          <w:shd w:val="clear" w:color="auto" w:fill="FFFFFF"/>
        </w:rPr>
        <w:t xml:space="preserve">з </w:t>
      </w:r>
      <w:r w:rsidR="003614E7">
        <w:rPr>
          <w:rFonts w:ascii="Times New Roman" w:hAnsi="Times New Roman" w:cs="Times New Roman"/>
          <w:b/>
          <w:bCs/>
          <w:color w:val="000000" w:themeColor="text1"/>
          <w:sz w:val="28"/>
          <w:szCs w:val="28"/>
          <w:shd w:val="clear" w:color="auto" w:fill="FFFFFF"/>
        </w:rPr>
        <w:t>модернізації</w:t>
      </w:r>
      <w:r w:rsidR="00AD5DBB" w:rsidRPr="003614E7">
        <w:rPr>
          <w:rFonts w:ascii="Times New Roman" w:hAnsi="Times New Roman" w:cs="Times New Roman"/>
          <w:b/>
          <w:bCs/>
          <w:color w:val="000000" w:themeColor="text1"/>
          <w:sz w:val="28"/>
          <w:szCs w:val="28"/>
          <w:shd w:val="clear" w:color="auto" w:fill="FFFFFF"/>
        </w:rPr>
        <w:t xml:space="preserve"> </w:t>
      </w:r>
      <w:r w:rsidR="00B1319E" w:rsidRPr="003614E7">
        <w:rPr>
          <w:rFonts w:ascii="Times New Roman" w:hAnsi="Times New Roman" w:cs="Times New Roman"/>
          <w:b/>
          <w:color w:val="000000" w:themeColor="text1"/>
          <w:sz w:val="28"/>
          <w:szCs w:val="28"/>
          <w:lang w:val="uk-UA"/>
        </w:rPr>
        <w:t>«</w:t>
      </w:r>
      <w:r w:rsidR="00B1319E" w:rsidRPr="003614E7">
        <w:rPr>
          <w:rFonts w:ascii="Times New Roman" w:hAnsi="Times New Roman" w:cs="Times New Roman"/>
          <w:b/>
          <w:sz w:val="28"/>
          <w:szCs w:val="28"/>
          <w:lang w:val="uk-UA"/>
        </w:rPr>
        <w:t>Програмного забезпечення для Автоматизованої системи електронної взаємодії виконавчих органів Харківської міської ради з жителями міста Харкова з передачею виключних прав на володіння, користування і розпорядження Замовнику»</w:t>
      </w:r>
    </w:p>
    <w:bookmarkEnd w:id="0"/>
    <w:p w14:paraId="56E3988C" w14:textId="6635C07C" w:rsidR="00B56A43" w:rsidRPr="003614E7" w:rsidRDefault="00B56A43" w:rsidP="003614E7">
      <w:pPr>
        <w:numPr>
          <w:ilvl w:val="0"/>
          <w:numId w:val="4"/>
        </w:numPr>
        <w:tabs>
          <w:tab w:val="left" w:pos="993"/>
        </w:tabs>
        <w:spacing w:after="0" w:line="240" w:lineRule="auto"/>
        <w:ind w:left="0" w:firstLine="567"/>
        <w:jc w:val="both"/>
        <w:rPr>
          <w:rFonts w:ascii="Times New Roman" w:hAnsi="Times New Roman" w:cs="Times New Roman"/>
          <w:sz w:val="28"/>
          <w:szCs w:val="28"/>
          <w:lang w:val="uk-UA" w:eastAsia="ru-RU"/>
        </w:rPr>
      </w:pPr>
      <w:r w:rsidRPr="003614E7">
        <w:rPr>
          <w:rFonts w:ascii="Times New Roman" w:eastAsia="Calibri" w:hAnsi="Times New Roman" w:cs="Times New Roman"/>
          <w:b/>
          <w:bCs/>
          <w:sz w:val="28"/>
          <w:szCs w:val="28"/>
          <w:lang w:val="uk-UA" w:eastAsia="en-US"/>
        </w:rPr>
        <w:t xml:space="preserve">Мета проведення </w:t>
      </w:r>
      <w:r w:rsidR="00021AAE" w:rsidRPr="003614E7">
        <w:rPr>
          <w:rFonts w:ascii="Times New Roman" w:eastAsia="Calibri" w:hAnsi="Times New Roman" w:cs="Times New Roman"/>
          <w:b/>
          <w:sz w:val="28"/>
          <w:szCs w:val="28"/>
          <w:lang w:val="uk-UA" w:eastAsia="en-US"/>
        </w:rPr>
        <w:t xml:space="preserve">попередньої ринкової </w:t>
      </w:r>
      <w:r w:rsidR="00021AAE" w:rsidRPr="003614E7">
        <w:rPr>
          <w:rFonts w:ascii="Times New Roman" w:eastAsia="Calibri" w:hAnsi="Times New Roman" w:cs="Times New Roman"/>
          <w:b/>
          <w:bCs/>
          <w:sz w:val="28"/>
          <w:szCs w:val="28"/>
          <w:lang w:val="uk-UA" w:eastAsia="en-US"/>
        </w:rPr>
        <w:t>консультації</w:t>
      </w:r>
    </w:p>
    <w:p w14:paraId="746029FE" w14:textId="60083C05" w:rsidR="00B56A43" w:rsidRPr="003614E7" w:rsidRDefault="00B56A43" w:rsidP="003614E7">
      <w:pPr>
        <w:shd w:val="clear" w:color="auto" w:fill="FFFFFF"/>
        <w:tabs>
          <w:tab w:val="left" w:pos="993"/>
          <w:tab w:val="left" w:pos="1418"/>
        </w:tabs>
        <w:spacing w:after="0" w:line="240" w:lineRule="auto"/>
        <w:ind w:right="150" w:firstLine="567"/>
        <w:jc w:val="both"/>
        <w:rPr>
          <w:rFonts w:ascii="Times New Roman" w:hAnsi="Times New Roman" w:cs="Times New Roman"/>
          <w:b/>
          <w:color w:val="000000" w:themeColor="text1"/>
          <w:sz w:val="28"/>
          <w:szCs w:val="28"/>
          <w:lang w:val="uk-UA" w:eastAsia="ru-RU"/>
        </w:rPr>
      </w:pPr>
      <w:r w:rsidRPr="003614E7">
        <w:rPr>
          <w:rFonts w:ascii="Times New Roman" w:hAnsi="Times New Roman" w:cs="Times New Roman"/>
          <w:sz w:val="28"/>
          <w:szCs w:val="28"/>
          <w:lang w:val="uk-UA" w:eastAsia="ru-RU"/>
        </w:rPr>
        <w:t xml:space="preserve">З метою аналізу ринку, планування </w:t>
      </w:r>
      <w:r w:rsidRPr="003614E7">
        <w:rPr>
          <w:rFonts w:ascii="Times New Roman" w:hAnsi="Times New Roman" w:cs="Times New Roman"/>
          <w:color w:val="000000" w:themeColor="text1"/>
          <w:sz w:val="28"/>
          <w:szCs w:val="28"/>
          <w:lang w:val="uk-UA" w:eastAsia="ru-RU"/>
        </w:rPr>
        <w:t xml:space="preserve">закупівлі, </w:t>
      </w:r>
      <w:r w:rsidRPr="003614E7">
        <w:rPr>
          <w:rFonts w:ascii="Times New Roman" w:eastAsia="Calibri" w:hAnsi="Times New Roman" w:cs="Times New Roman"/>
          <w:color w:val="000000" w:themeColor="text1"/>
          <w:sz w:val="28"/>
          <w:szCs w:val="28"/>
          <w:lang w:val="uk-UA" w:eastAsia="en-US"/>
        </w:rPr>
        <w:t xml:space="preserve">формування очікуваної вартості </w:t>
      </w:r>
      <w:r w:rsidR="00FB4590" w:rsidRPr="003614E7">
        <w:rPr>
          <w:rFonts w:ascii="Times New Roman" w:hAnsi="Times New Roman" w:cs="Times New Roman"/>
          <w:color w:val="000000" w:themeColor="text1"/>
          <w:sz w:val="28"/>
          <w:szCs w:val="28"/>
          <w:lang w:val="uk-UA"/>
        </w:rPr>
        <w:t xml:space="preserve">послуги </w:t>
      </w:r>
      <w:r w:rsidR="00FB4590" w:rsidRPr="003614E7">
        <w:rPr>
          <w:rFonts w:ascii="Times New Roman" w:hAnsi="Times New Roman" w:cs="Times New Roman"/>
          <w:bCs/>
          <w:color w:val="000000" w:themeColor="text1"/>
          <w:sz w:val="28"/>
          <w:szCs w:val="28"/>
          <w:shd w:val="clear" w:color="auto" w:fill="FFFFFF"/>
        </w:rPr>
        <w:t xml:space="preserve">з </w:t>
      </w:r>
      <w:r w:rsidR="003614E7">
        <w:rPr>
          <w:rFonts w:ascii="Times New Roman" w:hAnsi="Times New Roman" w:cs="Times New Roman"/>
          <w:bCs/>
          <w:color w:val="000000" w:themeColor="text1"/>
          <w:sz w:val="28"/>
          <w:szCs w:val="28"/>
          <w:shd w:val="clear" w:color="auto" w:fill="FFFFFF"/>
        </w:rPr>
        <w:t>модернізації</w:t>
      </w:r>
      <w:r w:rsidR="00FB4590" w:rsidRPr="003614E7">
        <w:rPr>
          <w:rFonts w:ascii="Times New Roman" w:hAnsi="Times New Roman" w:cs="Times New Roman"/>
          <w:bCs/>
          <w:color w:val="000000" w:themeColor="text1"/>
          <w:sz w:val="28"/>
          <w:szCs w:val="28"/>
          <w:shd w:val="clear" w:color="auto" w:fill="FFFFFF"/>
        </w:rPr>
        <w:t xml:space="preserve"> </w:t>
      </w:r>
      <w:r w:rsidR="00FB4590" w:rsidRPr="003614E7">
        <w:rPr>
          <w:rFonts w:ascii="Times New Roman" w:hAnsi="Times New Roman" w:cs="Times New Roman"/>
          <w:color w:val="000000" w:themeColor="text1"/>
          <w:sz w:val="28"/>
          <w:szCs w:val="28"/>
          <w:lang w:val="uk-UA"/>
        </w:rPr>
        <w:t xml:space="preserve">«Програмного забезпечення для  </w:t>
      </w:r>
      <w:r w:rsidR="00FB4590" w:rsidRPr="003614E7">
        <w:rPr>
          <w:rFonts w:ascii="Times New Roman" w:hAnsi="Times New Roman" w:cs="Times New Roman"/>
          <w:sz w:val="28"/>
          <w:szCs w:val="28"/>
          <w:lang w:val="uk-UA"/>
        </w:rPr>
        <w:t>Харківської міської ради з жителями міста Харкова з передачею виключних прав на володіння, користування і розпорядження Замовнику»</w:t>
      </w:r>
      <w:r w:rsidR="00FB4590" w:rsidRPr="003614E7">
        <w:rPr>
          <w:rFonts w:ascii="Times New Roman" w:hAnsi="Times New Roman" w:cs="Times New Roman"/>
          <w:b/>
          <w:sz w:val="28"/>
          <w:szCs w:val="28"/>
          <w:lang w:val="uk-UA"/>
        </w:rPr>
        <w:t xml:space="preserve"> </w:t>
      </w:r>
      <w:r w:rsidRPr="003614E7">
        <w:rPr>
          <w:rFonts w:ascii="Times New Roman" w:hAnsi="Times New Roman" w:cs="Times New Roman"/>
          <w:sz w:val="28"/>
          <w:szCs w:val="28"/>
          <w:lang w:val="uk-UA" w:eastAsia="ru-RU"/>
        </w:rPr>
        <w:t xml:space="preserve">та визначення можливих варіантів предмету закупівлі з урахуванням інновацій та нових технічних рішень </w:t>
      </w:r>
      <w:r w:rsidRPr="003614E7">
        <w:rPr>
          <w:rFonts w:ascii="Times New Roman" w:eastAsia="Calibri" w:hAnsi="Times New Roman" w:cs="Times New Roman"/>
          <w:sz w:val="28"/>
          <w:szCs w:val="28"/>
          <w:lang w:val="uk-UA" w:eastAsia="en-US"/>
        </w:rPr>
        <w:t>з дотримання принципів здійснення закупівель, визначених статтею 5 Закону України «Про публічні закупівлі» (зі змінами)</w:t>
      </w:r>
      <w:r w:rsidRPr="003614E7">
        <w:rPr>
          <w:rFonts w:ascii="Times New Roman" w:hAnsi="Times New Roman" w:cs="Times New Roman"/>
          <w:sz w:val="28"/>
          <w:szCs w:val="28"/>
          <w:lang w:val="uk-UA" w:eastAsia="ru-RU"/>
        </w:rPr>
        <w:t xml:space="preserve"> </w:t>
      </w:r>
      <w:r w:rsidRPr="003614E7">
        <w:rPr>
          <w:rFonts w:ascii="Times New Roman" w:hAnsi="Times New Roman" w:cs="Times New Roman"/>
          <w:bCs/>
          <w:sz w:val="28"/>
          <w:szCs w:val="28"/>
          <w:lang w:val="uk-UA" w:eastAsia="ru-RU"/>
        </w:rPr>
        <w:t xml:space="preserve">Департамент </w:t>
      </w:r>
      <w:r w:rsidRPr="003614E7">
        <w:rPr>
          <w:rFonts w:ascii="Times New Roman" w:hAnsi="Times New Roman" w:cs="Times New Roman"/>
          <w:sz w:val="28"/>
          <w:szCs w:val="28"/>
          <w:lang w:val="uk-UA" w:eastAsia="ru-RU"/>
        </w:rPr>
        <w:t xml:space="preserve">цифрової трансформації Харківської міської ради, керуючись статтею 4 Закону України «Про публічні закупівлі» (зі змінами) та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00CB05B1" w:rsidRPr="003614E7">
        <w:rPr>
          <w:rFonts w:ascii="Times New Roman" w:hAnsi="Times New Roman" w:cs="Times New Roman"/>
          <w:sz w:val="28"/>
          <w:szCs w:val="28"/>
          <w:lang w:val="uk-UA" w:eastAsia="ru-RU"/>
        </w:rPr>
        <w:t xml:space="preserve">з </w:t>
      </w:r>
      <w:r w:rsidR="00BE161F" w:rsidRPr="003614E7">
        <w:rPr>
          <w:rFonts w:ascii="Times New Roman" w:hAnsi="Times New Roman" w:cs="Times New Roman"/>
          <w:sz w:val="28"/>
          <w:szCs w:val="28"/>
          <w:lang w:val="uk-UA" w:eastAsia="ru-RU"/>
        </w:rPr>
        <w:t>у</w:t>
      </w:r>
      <w:r w:rsidR="00CB05B1" w:rsidRPr="003614E7">
        <w:rPr>
          <w:rFonts w:ascii="Times New Roman" w:hAnsi="Times New Roman" w:cs="Times New Roman"/>
          <w:sz w:val="28"/>
          <w:szCs w:val="28"/>
          <w:lang w:val="uk-UA" w:eastAsia="ru-RU"/>
        </w:rPr>
        <w:t xml:space="preserve">рахуванням </w:t>
      </w:r>
      <w:r w:rsidR="00CB05B1" w:rsidRPr="003614E7">
        <w:rPr>
          <w:rFonts w:ascii="Times New Roman" w:eastAsia="Times New Roman" w:hAnsi="Times New Roman" w:cs="Times New Roman"/>
          <w:sz w:val="28"/>
          <w:szCs w:val="28"/>
          <w:lang w:val="uk-UA"/>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12.10.2022р. №1178</w:t>
      </w:r>
      <w:r w:rsidR="007F7B1F" w:rsidRPr="003614E7">
        <w:rPr>
          <w:rFonts w:ascii="Times New Roman" w:eastAsia="Times New Roman" w:hAnsi="Times New Roman" w:cs="Times New Roman"/>
          <w:sz w:val="28"/>
          <w:szCs w:val="28"/>
          <w:lang w:val="uk-UA"/>
        </w:rPr>
        <w:t xml:space="preserve"> (</w:t>
      </w:r>
      <w:r w:rsidR="00CB05B1" w:rsidRPr="003614E7">
        <w:rPr>
          <w:rFonts w:ascii="Times New Roman" w:eastAsia="Times New Roman" w:hAnsi="Times New Roman" w:cs="Times New Roman"/>
          <w:sz w:val="28"/>
          <w:szCs w:val="28"/>
          <w:lang w:val="uk-UA"/>
        </w:rPr>
        <w:t>зі змінами</w:t>
      </w:r>
      <w:r w:rsidR="007F7B1F" w:rsidRPr="003614E7">
        <w:rPr>
          <w:rFonts w:ascii="Times New Roman" w:eastAsia="Times New Roman" w:hAnsi="Times New Roman" w:cs="Times New Roman"/>
          <w:sz w:val="28"/>
          <w:szCs w:val="28"/>
          <w:lang w:val="uk-UA"/>
        </w:rPr>
        <w:t>)</w:t>
      </w:r>
      <w:r w:rsidR="00D97ABA" w:rsidRPr="003614E7">
        <w:rPr>
          <w:rFonts w:ascii="Times New Roman" w:eastAsia="Times New Roman" w:hAnsi="Times New Roman" w:cs="Times New Roman"/>
          <w:sz w:val="28"/>
          <w:szCs w:val="28"/>
          <w:lang w:val="uk-UA"/>
        </w:rPr>
        <w:t>,</w:t>
      </w:r>
      <w:r w:rsidR="00CB05B1" w:rsidRPr="003614E7">
        <w:rPr>
          <w:rFonts w:ascii="Times New Roman" w:eastAsia="Times New Roman" w:hAnsi="Times New Roman" w:cs="Times New Roman"/>
          <w:sz w:val="28"/>
          <w:szCs w:val="28"/>
          <w:lang w:val="uk-UA"/>
        </w:rPr>
        <w:t xml:space="preserve"> </w:t>
      </w:r>
      <w:r w:rsidRPr="003614E7">
        <w:rPr>
          <w:rFonts w:ascii="Times New Roman" w:hAnsi="Times New Roman" w:cs="Times New Roman"/>
          <w:b/>
          <w:bCs/>
          <w:sz w:val="28"/>
          <w:szCs w:val="28"/>
          <w:lang w:val="uk-UA" w:eastAsia="ru-RU"/>
        </w:rPr>
        <w:t>проводить попередню ринкову консультацію</w:t>
      </w:r>
      <w:r w:rsidRPr="003614E7">
        <w:rPr>
          <w:rFonts w:ascii="Times New Roman" w:hAnsi="Times New Roman" w:cs="Times New Roman"/>
          <w:sz w:val="28"/>
          <w:szCs w:val="28"/>
          <w:lang w:val="uk-UA" w:eastAsia="ru-RU"/>
        </w:rPr>
        <w:t xml:space="preserve"> щодо </w:t>
      </w:r>
      <w:r w:rsidR="00AD5DBB" w:rsidRPr="003614E7">
        <w:rPr>
          <w:rFonts w:ascii="Times New Roman" w:eastAsia="Calibri" w:hAnsi="Times New Roman" w:cs="Times New Roman"/>
          <w:color w:val="000000" w:themeColor="text1"/>
          <w:sz w:val="28"/>
          <w:szCs w:val="28"/>
          <w:lang w:val="uk-UA" w:eastAsia="en-US"/>
        </w:rPr>
        <w:t xml:space="preserve">орієнтовної вартості </w:t>
      </w:r>
      <w:r w:rsidR="00B1319E" w:rsidRPr="003614E7">
        <w:rPr>
          <w:rFonts w:ascii="Times New Roman" w:hAnsi="Times New Roman" w:cs="Times New Roman"/>
          <w:color w:val="000000" w:themeColor="text1"/>
          <w:sz w:val="28"/>
          <w:szCs w:val="28"/>
          <w:lang w:val="uk-UA"/>
        </w:rPr>
        <w:t xml:space="preserve">послуги з </w:t>
      </w:r>
      <w:r w:rsidR="003614E7">
        <w:rPr>
          <w:rFonts w:ascii="Times New Roman" w:hAnsi="Times New Roman" w:cs="Times New Roman"/>
          <w:bCs/>
          <w:color w:val="000000" w:themeColor="text1"/>
          <w:sz w:val="28"/>
          <w:szCs w:val="28"/>
          <w:shd w:val="clear" w:color="auto" w:fill="FFFFFF"/>
        </w:rPr>
        <w:t>модернізації</w:t>
      </w:r>
      <w:r w:rsidR="00AD5DBB" w:rsidRPr="003614E7">
        <w:rPr>
          <w:rFonts w:ascii="Times New Roman" w:hAnsi="Times New Roman" w:cs="Times New Roman"/>
          <w:bCs/>
          <w:color w:val="000000" w:themeColor="text1"/>
          <w:sz w:val="28"/>
          <w:szCs w:val="28"/>
          <w:shd w:val="clear" w:color="auto" w:fill="FFFFFF"/>
        </w:rPr>
        <w:t xml:space="preserve"> </w:t>
      </w:r>
      <w:r w:rsidR="00AD5DBB" w:rsidRPr="003614E7">
        <w:rPr>
          <w:rFonts w:ascii="Times New Roman" w:hAnsi="Times New Roman" w:cs="Times New Roman"/>
          <w:color w:val="000000" w:themeColor="text1"/>
          <w:sz w:val="28"/>
          <w:szCs w:val="28"/>
          <w:lang w:val="uk-UA"/>
        </w:rPr>
        <w:t>«Програмного забезпечення для Автоматизованої системи електронної взаємодії виконавчих органів Харківської міської ради з жителями міста Харкова з передачею виключних прав на володіння, користування і розпорядження Замовнику»</w:t>
      </w:r>
      <w:r w:rsidR="00CB05B1" w:rsidRPr="003614E7">
        <w:rPr>
          <w:rFonts w:ascii="Times New Roman" w:eastAsia="Times New Roman" w:hAnsi="Times New Roman" w:cs="Times New Roman"/>
          <w:color w:val="000000" w:themeColor="text1"/>
          <w:sz w:val="28"/>
          <w:szCs w:val="28"/>
          <w:lang w:val="uk-UA"/>
        </w:rPr>
        <w:t xml:space="preserve">, кількістю – </w:t>
      </w:r>
      <w:r w:rsidR="008F67BD" w:rsidRPr="003614E7">
        <w:rPr>
          <w:rFonts w:ascii="Times New Roman" w:eastAsia="Times New Roman" w:hAnsi="Times New Roman" w:cs="Times New Roman"/>
          <w:color w:val="000000" w:themeColor="text1"/>
          <w:sz w:val="28"/>
          <w:szCs w:val="28"/>
          <w:lang w:val="uk-UA"/>
        </w:rPr>
        <w:t>1</w:t>
      </w:r>
      <w:r w:rsidR="00CB05B1" w:rsidRPr="003614E7">
        <w:rPr>
          <w:rFonts w:ascii="Times New Roman" w:eastAsia="Times New Roman" w:hAnsi="Times New Roman" w:cs="Times New Roman"/>
          <w:color w:val="000000" w:themeColor="text1"/>
          <w:sz w:val="28"/>
          <w:szCs w:val="28"/>
          <w:lang w:val="uk-UA"/>
        </w:rPr>
        <w:t xml:space="preserve"> </w:t>
      </w:r>
      <w:r w:rsidR="00F561D4" w:rsidRPr="003614E7">
        <w:rPr>
          <w:rFonts w:ascii="Times New Roman" w:eastAsia="Times New Roman" w:hAnsi="Times New Roman" w:cs="Times New Roman"/>
          <w:color w:val="000000" w:themeColor="text1"/>
          <w:sz w:val="28"/>
          <w:szCs w:val="28"/>
          <w:lang w:val="uk-UA"/>
        </w:rPr>
        <w:t>послуга</w:t>
      </w:r>
      <w:r w:rsidR="00CB05B1" w:rsidRPr="003614E7">
        <w:rPr>
          <w:rFonts w:ascii="Times New Roman" w:hAnsi="Times New Roman" w:cs="Times New Roman"/>
          <w:color w:val="000000" w:themeColor="text1"/>
          <w:sz w:val="28"/>
          <w:szCs w:val="28"/>
          <w:lang w:val="uk-UA" w:eastAsia="ru-RU"/>
        </w:rPr>
        <w:t xml:space="preserve">, строком </w:t>
      </w:r>
      <w:r w:rsidR="00BE161F" w:rsidRPr="003614E7">
        <w:rPr>
          <w:rFonts w:ascii="Times New Roman" w:hAnsi="Times New Roman" w:cs="Times New Roman"/>
          <w:color w:val="000000" w:themeColor="text1"/>
          <w:sz w:val="28"/>
          <w:szCs w:val="28"/>
          <w:lang w:val="uk-UA" w:eastAsia="ru-RU"/>
        </w:rPr>
        <w:t>постачання</w:t>
      </w:r>
      <w:r w:rsidR="00CB05B1" w:rsidRPr="003614E7">
        <w:rPr>
          <w:rFonts w:ascii="Times New Roman" w:hAnsi="Times New Roman" w:cs="Times New Roman"/>
          <w:color w:val="000000" w:themeColor="text1"/>
          <w:sz w:val="28"/>
          <w:szCs w:val="28"/>
          <w:lang w:val="uk-UA" w:eastAsia="ru-RU"/>
        </w:rPr>
        <w:t xml:space="preserve">– до </w:t>
      </w:r>
      <w:r w:rsidR="00F561D4" w:rsidRPr="003614E7">
        <w:rPr>
          <w:rFonts w:ascii="Times New Roman" w:hAnsi="Times New Roman" w:cs="Times New Roman"/>
          <w:color w:val="000000" w:themeColor="text1"/>
          <w:sz w:val="28"/>
          <w:szCs w:val="28"/>
          <w:lang w:val="uk-UA" w:eastAsia="ru-RU"/>
        </w:rPr>
        <w:t>31.</w:t>
      </w:r>
      <w:r w:rsidR="00716560" w:rsidRPr="003614E7">
        <w:rPr>
          <w:rFonts w:ascii="Times New Roman" w:hAnsi="Times New Roman" w:cs="Times New Roman"/>
          <w:color w:val="000000" w:themeColor="text1"/>
          <w:sz w:val="28"/>
          <w:szCs w:val="28"/>
          <w:lang w:val="uk-UA" w:eastAsia="ru-RU"/>
        </w:rPr>
        <w:t>12.</w:t>
      </w:r>
      <w:r w:rsidR="00CB05B1" w:rsidRPr="003614E7">
        <w:rPr>
          <w:rFonts w:ascii="Times New Roman" w:hAnsi="Times New Roman" w:cs="Times New Roman"/>
          <w:color w:val="000000" w:themeColor="text1"/>
          <w:sz w:val="28"/>
          <w:szCs w:val="28"/>
          <w:lang w:val="uk-UA" w:eastAsia="ru-RU"/>
        </w:rPr>
        <w:t>202</w:t>
      </w:r>
      <w:r w:rsidR="00AD5DBB" w:rsidRPr="003614E7">
        <w:rPr>
          <w:rFonts w:ascii="Times New Roman" w:hAnsi="Times New Roman" w:cs="Times New Roman"/>
          <w:color w:val="000000" w:themeColor="text1"/>
          <w:sz w:val="28"/>
          <w:szCs w:val="28"/>
          <w:lang w:val="uk-UA" w:eastAsia="ru-RU"/>
        </w:rPr>
        <w:t>7</w:t>
      </w:r>
      <w:r w:rsidR="00CB05B1" w:rsidRPr="003614E7">
        <w:rPr>
          <w:rFonts w:ascii="Times New Roman" w:hAnsi="Times New Roman" w:cs="Times New Roman"/>
          <w:color w:val="000000" w:themeColor="text1"/>
          <w:sz w:val="28"/>
          <w:szCs w:val="28"/>
          <w:lang w:val="uk-UA" w:eastAsia="ru-RU"/>
        </w:rPr>
        <w:t xml:space="preserve"> року</w:t>
      </w:r>
      <w:r w:rsidRPr="003614E7">
        <w:rPr>
          <w:rFonts w:ascii="Times New Roman" w:hAnsi="Times New Roman" w:cs="Times New Roman"/>
          <w:color w:val="000000" w:themeColor="text1"/>
          <w:sz w:val="28"/>
          <w:szCs w:val="28"/>
          <w:lang w:val="uk-UA" w:eastAsia="ru-RU"/>
        </w:rPr>
        <w:t>.</w:t>
      </w:r>
    </w:p>
    <w:p w14:paraId="5B276B51" w14:textId="000FECE9" w:rsidR="00C339F9" w:rsidRPr="003614E7" w:rsidRDefault="00583855" w:rsidP="003614E7">
      <w:pPr>
        <w:numPr>
          <w:ilvl w:val="0"/>
          <w:numId w:val="4"/>
        </w:numPr>
        <w:tabs>
          <w:tab w:val="left" w:pos="993"/>
        </w:tabs>
        <w:spacing w:after="0" w:line="240" w:lineRule="auto"/>
        <w:ind w:left="0" w:firstLine="567"/>
        <w:rPr>
          <w:rFonts w:ascii="Times New Roman" w:hAnsi="Times New Roman" w:cs="Times New Roman"/>
          <w:sz w:val="28"/>
          <w:szCs w:val="28"/>
        </w:rPr>
      </w:pPr>
      <w:r w:rsidRPr="003614E7">
        <w:rPr>
          <w:rFonts w:ascii="Times New Roman" w:eastAsia="Calibri" w:hAnsi="Times New Roman" w:cs="Times New Roman"/>
          <w:b/>
          <w:bCs/>
          <w:sz w:val="28"/>
          <w:szCs w:val="28"/>
          <w:lang w:val="uk-UA" w:eastAsia="en-US"/>
        </w:rPr>
        <w:t>Інформація про замовника закупівлі</w:t>
      </w:r>
    </w:p>
    <w:p w14:paraId="04B767BF" w14:textId="77777777" w:rsidR="00473026" w:rsidRPr="003614E7" w:rsidRDefault="00583855" w:rsidP="003614E7">
      <w:pPr>
        <w:tabs>
          <w:tab w:val="left" w:pos="993"/>
        </w:tabs>
        <w:spacing w:after="0" w:line="240" w:lineRule="auto"/>
        <w:ind w:firstLine="567"/>
        <w:jc w:val="both"/>
        <w:rPr>
          <w:rFonts w:ascii="Times New Roman" w:hAnsi="Times New Roman" w:cs="Times New Roman"/>
          <w:sz w:val="28"/>
          <w:szCs w:val="28"/>
        </w:rPr>
      </w:pPr>
      <w:r w:rsidRPr="003614E7">
        <w:rPr>
          <w:rFonts w:ascii="Times New Roman" w:eastAsia="Calibri" w:hAnsi="Times New Roman" w:cs="Times New Roman"/>
          <w:b/>
          <w:bCs/>
          <w:sz w:val="28"/>
          <w:szCs w:val="28"/>
          <w:lang w:val="uk-UA" w:eastAsia="uk-UA"/>
        </w:rPr>
        <w:t>Найменування:</w:t>
      </w:r>
      <w:r w:rsidRPr="003614E7">
        <w:rPr>
          <w:rFonts w:ascii="Times New Roman" w:eastAsia="Calibri" w:hAnsi="Times New Roman" w:cs="Times New Roman"/>
          <w:sz w:val="28"/>
          <w:szCs w:val="28"/>
          <w:lang w:val="uk-UA" w:eastAsia="uk-UA"/>
        </w:rPr>
        <w:t xml:space="preserve"> Департамент цифрової трансформації Харківської міської ради</w:t>
      </w:r>
    </w:p>
    <w:p w14:paraId="0B13B241" w14:textId="77777777" w:rsidR="00473026" w:rsidRPr="003614E7" w:rsidRDefault="00583855" w:rsidP="003614E7">
      <w:pPr>
        <w:tabs>
          <w:tab w:val="left" w:pos="993"/>
        </w:tabs>
        <w:spacing w:after="0" w:line="240" w:lineRule="auto"/>
        <w:ind w:firstLine="567"/>
        <w:jc w:val="both"/>
        <w:rPr>
          <w:rFonts w:ascii="Times New Roman" w:hAnsi="Times New Roman" w:cs="Times New Roman"/>
          <w:sz w:val="28"/>
          <w:szCs w:val="28"/>
        </w:rPr>
      </w:pPr>
      <w:r w:rsidRPr="003614E7">
        <w:rPr>
          <w:rFonts w:ascii="Times New Roman" w:eastAsia="Calibri" w:hAnsi="Times New Roman" w:cs="Times New Roman"/>
          <w:b/>
          <w:bCs/>
          <w:sz w:val="28"/>
          <w:szCs w:val="28"/>
          <w:lang w:val="uk-UA" w:eastAsia="uk-UA"/>
        </w:rPr>
        <w:t>ЄДРПОУ</w:t>
      </w:r>
      <w:r w:rsidRPr="003614E7">
        <w:rPr>
          <w:rFonts w:ascii="Times New Roman" w:eastAsia="Calibri" w:hAnsi="Times New Roman" w:cs="Times New Roman"/>
          <w:sz w:val="28"/>
          <w:szCs w:val="28"/>
          <w:lang w:val="uk-UA" w:eastAsia="uk-UA"/>
        </w:rPr>
        <w:t xml:space="preserve">: </w:t>
      </w:r>
      <w:r w:rsidRPr="003614E7">
        <w:rPr>
          <w:rFonts w:ascii="Times New Roman" w:eastAsia="Times New Roman" w:hAnsi="Times New Roman" w:cs="Times New Roman"/>
          <w:color w:val="000000"/>
          <w:sz w:val="28"/>
          <w:szCs w:val="28"/>
          <w:lang w:val="uk-UA" w:eastAsia="ru-RU"/>
        </w:rPr>
        <w:t>42298246</w:t>
      </w:r>
    </w:p>
    <w:p w14:paraId="0DAA0D02" w14:textId="77777777" w:rsidR="00473026" w:rsidRPr="003614E7" w:rsidRDefault="00583855" w:rsidP="003614E7">
      <w:pPr>
        <w:tabs>
          <w:tab w:val="left" w:pos="540"/>
          <w:tab w:val="left" w:pos="993"/>
        </w:tabs>
        <w:spacing w:after="0" w:line="240" w:lineRule="auto"/>
        <w:ind w:firstLine="567"/>
        <w:jc w:val="both"/>
        <w:rPr>
          <w:rFonts w:ascii="Times New Roman" w:hAnsi="Times New Roman" w:cs="Times New Roman"/>
          <w:sz w:val="28"/>
          <w:szCs w:val="28"/>
        </w:rPr>
      </w:pPr>
      <w:r w:rsidRPr="003614E7">
        <w:rPr>
          <w:rFonts w:ascii="Times New Roman" w:eastAsia="Calibri" w:hAnsi="Times New Roman" w:cs="Times New Roman"/>
          <w:b/>
          <w:bCs/>
          <w:sz w:val="28"/>
          <w:szCs w:val="28"/>
          <w:lang w:val="uk-UA" w:eastAsia="uk-UA"/>
        </w:rPr>
        <w:t>Місцезнаходження:</w:t>
      </w:r>
      <w:r w:rsidRPr="003614E7">
        <w:rPr>
          <w:rFonts w:ascii="Times New Roman" w:eastAsia="Calibri" w:hAnsi="Times New Roman" w:cs="Times New Roman"/>
          <w:sz w:val="28"/>
          <w:szCs w:val="28"/>
          <w:lang w:val="uk-UA" w:eastAsia="uk-UA"/>
        </w:rPr>
        <w:t xml:space="preserve"> 61003, Україна, Харківська область, Харків, майдан Павлівський, будинок 1/3</w:t>
      </w:r>
    </w:p>
    <w:p w14:paraId="4FC1AB57" w14:textId="77777777" w:rsidR="00473026" w:rsidRPr="003614E7" w:rsidRDefault="00583855" w:rsidP="003614E7">
      <w:pPr>
        <w:tabs>
          <w:tab w:val="left" w:pos="993"/>
        </w:tabs>
        <w:spacing w:after="0" w:line="240" w:lineRule="auto"/>
        <w:ind w:firstLine="567"/>
        <w:jc w:val="both"/>
        <w:rPr>
          <w:rFonts w:ascii="Times New Roman" w:hAnsi="Times New Roman" w:cs="Times New Roman"/>
          <w:sz w:val="28"/>
          <w:szCs w:val="28"/>
        </w:rPr>
      </w:pPr>
      <w:r w:rsidRPr="003614E7">
        <w:rPr>
          <w:rFonts w:ascii="Times New Roman" w:eastAsia="Calibri" w:hAnsi="Times New Roman" w:cs="Times New Roman"/>
          <w:b/>
          <w:bCs/>
          <w:sz w:val="28"/>
          <w:szCs w:val="28"/>
          <w:lang w:val="uk-UA" w:eastAsia="en-US"/>
        </w:rPr>
        <w:t>Телефон:</w:t>
      </w:r>
      <w:r w:rsidRPr="003614E7">
        <w:rPr>
          <w:rFonts w:ascii="Times New Roman" w:eastAsia="Calibri" w:hAnsi="Times New Roman" w:cs="Times New Roman"/>
          <w:sz w:val="28"/>
          <w:szCs w:val="28"/>
          <w:lang w:val="uk-UA" w:eastAsia="en-US"/>
        </w:rPr>
        <w:t xml:space="preserve"> </w:t>
      </w:r>
      <w:r w:rsidRPr="003614E7">
        <w:rPr>
          <w:rFonts w:ascii="Times New Roman" w:eastAsia="Times New Roman" w:hAnsi="Times New Roman" w:cs="Times New Roman"/>
          <w:color w:val="000000"/>
          <w:sz w:val="28"/>
          <w:szCs w:val="28"/>
          <w:lang w:val="uk-UA" w:eastAsia="ru-RU"/>
        </w:rPr>
        <w:t>+38 (057) 725-39-99</w:t>
      </w:r>
    </w:p>
    <w:p w14:paraId="53D7097D" w14:textId="77777777" w:rsidR="00473026" w:rsidRPr="003614E7" w:rsidRDefault="00583855" w:rsidP="003614E7">
      <w:pPr>
        <w:tabs>
          <w:tab w:val="left" w:pos="993"/>
        </w:tabs>
        <w:spacing w:after="0" w:line="240" w:lineRule="auto"/>
        <w:ind w:firstLine="567"/>
        <w:rPr>
          <w:rFonts w:ascii="Times New Roman" w:hAnsi="Times New Roman" w:cs="Times New Roman"/>
          <w:sz w:val="28"/>
          <w:szCs w:val="28"/>
        </w:rPr>
      </w:pPr>
      <w:r w:rsidRPr="003614E7">
        <w:rPr>
          <w:rFonts w:ascii="Times New Roman" w:eastAsia="Calibri" w:hAnsi="Times New Roman" w:cs="Times New Roman"/>
          <w:b/>
          <w:bCs/>
          <w:sz w:val="28"/>
          <w:szCs w:val="28"/>
          <w:lang w:val="uk-UA" w:eastAsia="en-US"/>
        </w:rPr>
        <w:t>Е-mail:</w:t>
      </w:r>
      <w:r w:rsidRPr="003614E7">
        <w:rPr>
          <w:rFonts w:ascii="Times New Roman" w:eastAsia="Calibri" w:hAnsi="Times New Roman" w:cs="Times New Roman"/>
          <w:sz w:val="28"/>
          <w:szCs w:val="28"/>
          <w:lang w:val="uk-UA" w:eastAsia="en-US"/>
        </w:rPr>
        <w:t xml:space="preserve"> </w:t>
      </w:r>
      <w:hyperlink r:id="rId5" w:history="1">
        <w:r w:rsidR="008F5276" w:rsidRPr="003614E7">
          <w:rPr>
            <w:rStyle w:val="a4"/>
            <w:sz w:val="28"/>
            <w:szCs w:val="28"/>
            <w:lang w:val="en-US"/>
          </w:rPr>
          <w:t>digital</w:t>
        </w:r>
        <w:r w:rsidR="008F5276" w:rsidRPr="003614E7">
          <w:rPr>
            <w:rStyle w:val="a4"/>
            <w:sz w:val="28"/>
            <w:szCs w:val="28"/>
          </w:rPr>
          <w:t>@</w:t>
        </w:r>
        <w:r w:rsidR="008F5276" w:rsidRPr="003614E7">
          <w:rPr>
            <w:rStyle w:val="a4"/>
            <w:sz w:val="28"/>
            <w:szCs w:val="28"/>
            <w:lang w:val="en-US"/>
          </w:rPr>
          <w:t>khmr</w:t>
        </w:r>
        <w:r w:rsidR="008F5276" w:rsidRPr="003614E7">
          <w:rPr>
            <w:rStyle w:val="a4"/>
            <w:sz w:val="28"/>
            <w:szCs w:val="28"/>
          </w:rPr>
          <w:t>.</w:t>
        </w:r>
        <w:r w:rsidR="008F5276" w:rsidRPr="003614E7">
          <w:rPr>
            <w:rStyle w:val="a4"/>
            <w:sz w:val="28"/>
            <w:szCs w:val="28"/>
            <w:lang w:val="en-US"/>
          </w:rPr>
          <w:t>gov</w:t>
        </w:r>
        <w:r w:rsidR="008F5276" w:rsidRPr="003614E7">
          <w:rPr>
            <w:rStyle w:val="a4"/>
            <w:sz w:val="28"/>
            <w:szCs w:val="28"/>
          </w:rPr>
          <w:t>.</w:t>
        </w:r>
        <w:r w:rsidR="008F5276" w:rsidRPr="003614E7">
          <w:rPr>
            <w:rStyle w:val="a4"/>
            <w:sz w:val="28"/>
            <w:szCs w:val="28"/>
            <w:lang w:val="en-US"/>
          </w:rPr>
          <w:t>ua</w:t>
        </w:r>
      </w:hyperlink>
      <w:r w:rsidR="00A41924" w:rsidRPr="003614E7">
        <w:rPr>
          <w:rFonts w:ascii="Times New Roman" w:eastAsia="Times New Roman" w:hAnsi="Times New Roman" w:cs="Times New Roman"/>
          <w:color w:val="00000A"/>
          <w:sz w:val="28"/>
          <w:szCs w:val="28"/>
          <w:lang w:val="uk-UA" w:eastAsia="ru-RU"/>
        </w:rPr>
        <w:t xml:space="preserve"> </w:t>
      </w:r>
    </w:p>
    <w:p w14:paraId="7B93D4ED" w14:textId="21601810" w:rsidR="00473026" w:rsidRPr="003614E7" w:rsidRDefault="003A242E" w:rsidP="003614E7">
      <w:pPr>
        <w:tabs>
          <w:tab w:val="left" w:pos="993"/>
        </w:tabs>
        <w:spacing w:after="0" w:line="240" w:lineRule="auto"/>
        <w:ind w:firstLine="567"/>
        <w:rPr>
          <w:rFonts w:ascii="Times New Roman" w:hAnsi="Times New Roman" w:cs="Times New Roman"/>
          <w:sz w:val="28"/>
          <w:szCs w:val="28"/>
          <w:lang w:val="uk-UA"/>
        </w:rPr>
      </w:pPr>
      <w:r w:rsidRPr="003614E7">
        <w:rPr>
          <w:rFonts w:ascii="Times New Roman" w:eastAsia="Calibri" w:hAnsi="Times New Roman" w:cs="Times New Roman"/>
          <w:b/>
          <w:bCs/>
          <w:sz w:val="28"/>
          <w:szCs w:val="28"/>
          <w:lang w:val="uk-UA" w:eastAsia="en-US"/>
        </w:rPr>
        <w:t xml:space="preserve">Сайт, на якому розміщується оголошення: </w:t>
      </w:r>
      <w:r w:rsidR="00B1319E" w:rsidRPr="003614E7">
        <w:rPr>
          <w:rFonts w:ascii="Times New Roman" w:hAnsi="Times New Roman" w:cs="Times New Roman"/>
          <w:sz w:val="28"/>
          <w:szCs w:val="28"/>
        </w:rPr>
        <w:t>https://digital.kharkivrada.gov.ua</w:t>
      </w:r>
    </w:p>
    <w:p w14:paraId="715C841A" w14:textId="19603752" w:rsidR="00473026" w:rsidRPr="003614E7" w:rsidRDefault="00583855" w:rsidP="003614E7">
      <w:pPr>
        <w:numPr>
          <w:ilvl w:val="0"/>
          <w:numId w:val="4"/>
        </w:numPr>
        <w:tabs>
          <w:tab w:val="left" w:pos="993"/>
        </w:tabs>
        <w:spacing w:after="0" w:line="240" w:lineRule="auto"/>
        <w:ind w:left="0" w:firstLine="567"/>
        <w:rPr>
          <w:rFonts w:ascii="Times New Roman" w:hAnsi="Times New Roman" w:cs="Times New Roman"/>
          <w:sz w:val="28"/>
          <w:szCs w:val="28"/>
          <w:lang w:val="uk-UA"/>
        </w:rPr>
      </w:pPr>
      <w:r w:rsidRPr="003614E7">
        <w:rPr>
          <w:rFonts w:ascii="Times New Roman" w:eastAsia="Calibri" w:hAnsi="Times New Roman" w:cs="Times New Roman"/>
          <w:b/>
          <w:bCs/>
          <w:sz w:val="28"/>
          <w:szCs w:val="28"/>
          <w:lang w:val="uk-UA" w:eastAsia="en-US"/>
        </w:rPr>
        <w:t>Інформація про предмет закупівлі</w:t>
      </w:r>
      <w:r w:rsidR="00840916" w:rsidRPr="003614E7">
        <w:rPr>
          <w:rFonts w:ascii="Times New Roman" w:eastAsia="Calibri" w:hAnsi="Times New Roman" w:cs="Times New Roman"/>
          <w:b/>
          <w:bCs/>
          <w:sz w:val="28"/>
          <w:szCs w:val="28"/>
          <w:lang w:val="uk-UA" w:eastAsia="en-US"/>
        </w:rPr>
        <w:t>:</w:t>
      </w:r>
    </w:p>
    <w:p w14:paraId="0544CAF7" w14:textId="227715A3" w:rsidR="00473026" w:rsidRPr="003614E7" w:rsidRDefault="00583855" w:rsidP="003614E7">
      <w:pPr>
        <w:tabs>
          <w:tab w:val="left" w:pos="993"/>
        </w:tabs>
        <w:spacing w:after="0" w:line="240" w:lineRule="auto"/>
        <w:ind w:firstLine="567"/>
        <w:jc w:val="both"/>
        <w:rPr>
          <w:rFonts w:ascii="Times New Roman" w:hAnsi="Times New Roman" w:cs="Times New Roman"/>
          <w:sz w:val="28"/>
          <w:szCs w:val="28"/>
          <w:lang w:val="uk-UA"/>
        </w:rPr>
      </w:pPr>
      <w:r w:rsidRPr="003614E7">
        <w:rPr>
          <w:rFonts w:ascii="Times New Roman" w:eastAsia="Calibri" w:hAnsi="Times New Roman" w:cs="Times New Roman"/>
          <w:sz w:val="28"/>
          <w:szCs w:val="28"/>
          <w:lang w:val="uk-UA" w:eastAsia="en-US"/>
        </w:rPr>
        <w:t xml:space="preserve">Інформація про орієнтовний предмет закупівлі та </w:t>
      </w:r>
      <w:r w:rsidRPr="003614E7">
        <w:rPr>
          <w:rFonts w:ascii="Times New Roman" w:eastAsia="Times New Roman" w:hAnsi="Times New Roman" w:cs="Times New Roman"/>
          <w:sz w:val="28"/>
          <w:szCs w:val="28"/>
          <w:lang w:val="uk-UA" w:eastAsia="en-US"/>
        </w:rPr>
        <w:t>інформація про необхідні технічні, якісні та кількісні характеристики предмета зак</w:t>
      </w:r>
      <w:r w:rsidR="00FB4590" w:rsidRPr="003614E7">
        <w:rPr>
          <w:rFonts w:ascii="Times New Roman" w:eastAsia="Times New Roman" w:hAnsi="Times New Roman" w:cs="Times New Roman"/>
          <w:sz w:val="28"/>
          <w:szCs w:val="28"/>
          <w:lang w:val="uk-UA" w:eastAsia="en-US"/>
        </w:rPr>
        <w:t xml:space="preserve">упівлі, у тому числі відповідне </w:t>
      </w:r>
      <w:r w:rsidR="00865EC9" w:rsidRPr="003614E7">
        <w:rPr>
          <w:rFonts w:ascii="Times New Roman" w:eastAsia="Times New Roman" w:hAnsi="Times New Roman" w:cs="Times New Roman"/>
          <w:sz w:val="28"/>
          <w:szCs w:val="28"/>
          <w:lang w:val="uk-UA" w:eastAsia="en-US"/>
        </w:rPr>
        <w:t>Техніч</w:t>
      </w:r>
      <w:r w:rsidR="00284C2B" w:rsidRPr="003614E7">
        <w:rPr>
          <w:rFonts w:ascii="Times New Roman" w:eastAsia="Times New Roman" w:hAnsi="Times New Roman" w:cs="Times New Roman"/>
          <w:sz w:val="28"/>
          <w:szCs w:val="28"/>
          <w:lang w:val="uk-UA" w:eastAsia="en-US"/>
        </w:rPr>
        <w:t>не завдання</w:t>
      </w:r>
      <w:r w:rsidRPr="003614E7">
        <w:rPr>
          <w:rFonts w:ascii="Times New Roman" w:eastAsia="Times New Roman" w:hAnsi="Times New Roman" w:cs="Times New Roman"/>
          <w:sz w:val="28"/>
          <w:szCs w:val="28"/>
          <w:lang w:val="uk-UA" w:eastAsia="en-US"/>
        </w:rPr>
        <w:t xml:space="preserve"> додається до цього оголошення.</w:t>
      </w:r>
    </w:p>
    <w:p w14:paraId="3B2B2066" w14:textId="1B3710B2" w:rsidR="00473026" w:rsidRPr="003614E7" w:rsidRDefault="00B56A43" w:rsidP="003614E7">
      <w:pPr>
        <w:tabs>
          <w:tab w:val="left" w:pos="993"/>
        </w:tabs>
        <w:spacing w:after="0" w:line="240" w:lineRule="auto"/>
        <w:ind w:firstLine="567"/>
        <w:rPr>
          <w:rFonts w:ascii="Times New Roman" w:hAnsi="Times New Roman" w:cs="Times New Roman"/>
          <w:sz w:val="28"/>
          <w:szCs w:val="28"/>
        </w:rPr>
      </w:pPr>
      <w:r w:rsidRPr="003614E7">
        <w:rPr>
          <w:rFonts w:ascii="Times New Roman" w:eastAsia="Calibri" w:hAnsi="Times New Roman" w:cs="Times New Roman"/>
          <w:b/>
          <w:bCs/>
          <w:sz w:val="28"/>
          <w:szCs w:val="28"/>
          <w:lang w:val="uk-UA" w:eastAsia="en-US"/>
        </w:rPr>
        <w:lastRenderedPageBreak/>
        <w:t>4.</w:t>
      </w:r>
      <w:r w:rsidRPr="003614E7">
        <w:rPr>
          <w:rFonts w:ascii="Times New Roman" w:eastAsia="Calibri" w:hAnsi="Times New Roman" w:cs="Times New Roman"/>
          <w:b/>
          <w:bCs/>
          <w:sz w:val="28"/>
          <w:szCs w:val="28"/>
          <w:lang w:val="uk-UA" w:eastAsia="en-US"/>
        </w:rPr>
        <w:tab/>
      </w:r>
      <w:r w:rsidR="00583855" w:rsidRPr="003614E7">
        <w:rPr>
          <w:rFonts w:ascii="Times New Roman" w:eastAsia="Calibri" w:hAnsi="Times New Roman" w:cs="Times New Roman"/>
          <w:b/>
          <w:bCs/>
          <w:sz w:val="28"/>
          <w:szCs w:val="28"/>
          <w:lang w:val="uk-UA" w:eastAsia="en-US"/>
        </w:rPr>
        <w:t>Інформац</w:t>
      </w:r>
      <w:r w:rsidR="003A242E" w:rsidRPr="003614E7">
        <w:rPr>
          <w:rFonts w:ascii="Times New Roman" w:eastAsia="Calibri" w:hAnsi="Times New Roman" w:cs="Times New Roman"/>
          <w:b/>
          <w:bCs/>
          <w:sz w:val="28"/>
          <w:szCs w:val="28"/>
          <w:lang w:val="uk-UA" w:eastAsia="en-US"/>
        </w:rPr>
        <w:t xml:space="preserve">ія щодо проведення </w:t>
      </w:r>
      <w:r w:rsidR="00681E17" w:rsidRPr="003614E7">
        <w:rPr>
          <w:rFonts w:ascii="Times New Roman" w:eastAsia="Calibri" w:hAnsi="Times New Roman" w:cs="Times New Roman"/>
          <w:b/>
          <w:sz w:val="28"/>
          <w:szCs w:val="28"/>
          <w:lang w:val="uk-UA" w:eastAsia="en-US"/>
        </w:rPr>
        <w:t>попередн</w:t>
      </w:r>
      <w:r w:rsidR="00021AAE" w:rsidRPr="003614E7">
        <w:rPr>
          <w:rFonts w:ascii="Times New Roman" w:eastAsia="Calibri" w:hAnsi="Times New Roman" w:cs="Times New Roman"/>
          <w:b/>
          <w:sz w:val="28"/>
          <w:szCs w:val="28"/>
          <w:lang w:val="uk-UA" w:eastAsia="en-US"/>
        </w:rPr>
        <w:t>ьої</w:t>
      </w:r>
      <w:r w:rsidR="00681E17" w:rsidRPr="003614E7">
        <w:rPr>
          <w:rFonts w:ascii="Times New Roman" w:eastAsia="Calibri" w:hAnsi="Times New Roman" w:cs="Times New Roman"/>
          <w:b/>
          <w:sz w:val="28"/>
          <w:szCs w:val="28"/>
          <w:lang w:val="uk-UA" w:eastAsia="en-US"/>
        </w:rPr>
        <w:t xml:space="preserve"> ринков</w:t>
      </w:r>
      <w:r w:rsidR="00021AAE" w:rsidRPr="003614E7">
        <w:rPr>
          <w:rFonts w:ascii="Times New Roman" w:eastAsia="Calibri" w:hAnsi="Times New Roman" w:cs="Times New Roman"/>
          <w:b/>
          <w:sz w:val="28"/>
          <w:szCs w:val="28"/>
          <w:lang w:val="uk-UA" w:eastAsia="en-US"/>
        </w:rPr>
        <w:t>ої</w:t>
      </w:r>
      <w:r w:rsidR="00681E17" w:rsidRPr="003614E7">
        <w:rPr>
          <w:rFonts w:ascii="Times New Roman" w:eastAsia="Calibri" w:hAnsi="Times New Roman" w:cs="Times New Roman"/>
          <w:b/>
          <w:sz w:val="28"/>
          <w:szCs w:val="28"/>
          <w:lang w:val="uk-UA" w:eastAsia="en-US"/>
        </w:rPr>
        <w:t xml:space="preserve"> </w:t>
      </w:r>
      <w:r w:rsidR="003A242E" w:rsidRPr="003614E7">
        <w:rPr>
          <w:rFonts w:ascii="Times New Roman" w:eastAsia="Calibri" w:hAnsi="Times New Roman" w:cs="Times New Roman"/>
          <w:b/>
          <w:bCs/>
          <w:sz w:val="28"/>
          <w:szCs w:val="28"/>
          <w:lang w:val="uk-UA" w:eastAsia="en-US"/>
        </w:rPr>
        <w:t>консультації</w:t>
      </w:r>
      <w:r w:rsidR="00840916" w:rsidRPr="003614E7">
        <w:rPr>
          <w:rFonts w:ascii="Times New Roman" w:eastAsia="Calibri" w:hAnsi="Times New Roman" w:cs="Times New Roman"/>
          <w:b/>
          <w:bCs/>
          <w:sz w:val="28"/>
          <w:szCs w:val="28"/>
          <w:lang w:val="uk-UA" w:eastAsia="en-US"/>
        </w:rPr>
        <w:t>:</w:t>
      </w:r>
    </w:p>
    <w:p w14:paraId="0086CB84" w14:textId="77777777" w:rsidR="00473026" w:rsidRPr="003614E7" w:rsidRDefault="00583855" w:rsidP="003614E7">
      <w:pPr>
        <w:tabs>
          <w:tab w:val="left" w:pos="993"/>
        </w:tabs>
        <w:spacing w:after="0" w:line="240" w:lineRule="auto"/>
        <w:ind w:firstLine="567"/>
        <w:jc w:val="both"/>
        <w:rPr>
          <w:rFonts w:ascii="Times New Roman" w:hAnsi="Times New Roman" w:cs="Times New Roman"/>
          <w:sz w:val="28"/>
          <w:szCs w:val="28"/>
        </w:rPr>
      </w:pPr>
      <w:r w:rsidRPr="003614E7">
        <w:rPr>
          <w:rFonts w:ascii="Times New Roman" w:eastAsia="Calibri" w:hAnsi="Times New Roman" w:cs="Times New Roman"/>
          <w:sz w:val="28"/>
          <w:szCs w:val="28"/>
          <w:lang w:val="uk-UA" w:eastAsia="en-US"/>
        </w:rPr>
        <w:t>Комерційні пропозиції приймаються</w:t>
      </w:r>
      <w:r w:rsidR="007C1BF9" w:rsidRPr="003614E7">
        <w:rPr>
          <w:rFonts w:ascii="Times New Roman" w:eastAsia="Calibri" w:hAnsi="Times New Roman" w:cs="Times New Roman"/>
          <w:sz w:val="28"/>
          <w:szCs w:val="28"/>
          <w:lang w:val="uk-UA" w:eastAsia="en-US"/>
        </w:rPr>
        <w:t xml:space="preserve"> за адресою: 61003, Україна, Харківська область, Харків, майдан Павлівський, будинок 1/3</w:t>
      </w:r>
      <w:r w:rsidRPr="003614E7">
        <w:rPr>
          <w:rFonts w:ascii="Times New Roman" w:eastAsia="Calibri" w:hAnsi="Times New Roman" w:cs="Times New Roman"/>
          <w:sz w:val="28"/>
          <w:szCs w:val="28"/>
          <w:lang w:val="uk-UA" w:eastAsia="en-US"/>
        </w:rPr>
        <w:t xml:space="preserve"> </w:t>
      </w:r>
      <w:r w:rsidR="007C1BF9" w:rsidRPr="003614E7">
        <w:rPr>
          <w:rFonts w:ascii="Times New Roman" w:eastAsia="Calibri" w:hAnsi="Times New Roman" w:cs="Times New Roman"/>
          <w:sz w:val="28"/>
          <w:szCs w:val="28"/>
          <w:lang w:val="uk-UA" w:eastAsia="en-US"/>
        </w:rPr>
        <w:t xml:space="preserve">або </w:t>
      </w:r>
      <w:r w:rsidRPr="003614E7">
        <w:rPr>
          <w:rFonts w:ascii="Times New Roman" w:eastAsia="Calibri" w:hAnsi="Times New Roman" w:cs="Times New Roman"/>
          <w:sz w:val="28"/>
          <w:szCs w:val="28"/>
          <w:lang w:val="uk-UA" w:eastAsia="en-US"/>
        </w:rPr>
        <w:t xml:space="preserve">на електронну адресу: </w:t>
      </w:r>
      <w:hyperlink r:id="rId6" w:history="1">
        <w:r w:rsidR="008F5276" w:rsidRPr="003614E7">
          <w:rPr>
            <w:rStyle w:val="a4"/>
            <w:sz w:val="28"/>
            <w:szCs w:val="28"/>
            <w:lang w:val="en-US"/>
          </w:rPr>
          <w:t>digital</w:t>
        </w:r>
        <w:r w:rsidR="008F5276" w:rsidRPr="003614E7">
          <w:rPr>
            <w:rStyle w:val="a4"/>
            <w:sz w:val="28"/>
            <w:szCs w:val="28"/>
          </w:rPr>
          <w:t>@</w:t>
        </w:r>
        <w:r w:rsidR="008F5276" w:rsidRPr="003614E7">
          <w:rPr>
            <w:rStyle w:val="a4"/>
            <w:sz w:val="28"/>
            <w:szCs w:val="28"/>
            <w:lang w:val="en-US"/>
          </w:rPr>
          <w:t>khmr</w:t>
        </w:r>
        <w:r w:rsidR="008F5276" w:rsidRPr="003614E7">
          <w:rPr>
            <w:rStyle w:val="a4"/>
            <w:sz w:val="28"/>
            <w:szCs w:val="28"/>
          </w:rPr>
          <w:t>.</w:t>
        </w:r>
        <w:r w:rsidR="008F5276" w:rsidRPr="003614E7">
          <w:rPr>
            <w:rStyle w:val="a4"/>
            <w:sz w:val="28"/>
            <w:szCs w:val="28"/>
            <w:lang w:val="en-US"/>
          </w:rPr>
          <w:t>gov</w:t>
        </w:r>
        <w:r w:rsidR="008F5276" w:rsidRPr="003614E7">
          <w:rPr>
            <w:rStyle w:val="a4"/>
            <w:sz w:val="28"/>
            <w:szCs w:val="28"/>
          </w:rPr>
          <w:t>.</w:t>
        </w:r>
        <w:r w:rsidR="008F5276" w:rsidRPr="003614E7">
          <w:rPr>
            <w:rStyle w:val="a4"/>
            <w:sz w:val="28"/>
            <w:szCs w:val="28"/>
            <w:lang w:val="en-US"/>
          </w:rPr>
          <w:t>ua</w:t>
        </w:r>
      </w:hyperlink>
      <w:r w:rsidR="007C1BF9" w:rsidRPr="003614E7">
        <w:rPr>
          <w:rFonts w:ascii="Times New Roman" w:eastAsia="Times New Roman" w:hAnsi="Times New Roman" w:cs="Times New Roman"/>
          <w:color w:val="00000A"/>
          <w:sz w:val="28"/>
          <w:szCs w:val="28"/>
          <w:u w:val="single"/>
          <w:lang w:val="uk-UA" w:eastAsia="ru-RU"/>
        </w:rPr>
        <w:t>.</w:t>
      </w:r>
    </w:p>
    <w:p w14:paraId="4E3A2DFD" w14:textId="77777777" w:rsidR="00473026" w:rsidRPr="003614E7" w:rsidRDefault="00583855" w:rsidP="003614E7">
      <w:pPr>
        <w:tabs>
          <w:tab w:val="left" w:pos="993"/>
        </w:tabs>
        <w:spacing w:after="0" w:line="240" w:lineRule="auto"/>
        <w:ind w:firstLine="567"/>
        <w:jc w:val="both"/>
        <w:rPr>
          <w:rFonts w:ascii="Times New Roman" w:hAnsi="Times New Roman" w:cs="Times New Roman"/>
          <w:sz w:val="28"/>
          <w:szCs w:val="28"/>
        </w:rPr>
      </w:pPr>
      <w:r w:rsidRPr="003614E7">
        <w:rPr>
          <w:rFonts w:ascii="Times New Roman" w:eastAsia="Calibri" w:hAnsi="Times New Roman" w:cs="Times New Roman"/>
          <w:sz w:val="28"/>
          <w:szCs w:val="28"/>
          <w:lang w:val="uk-UA" w:eastAsia="en-US"/>
        </w:rPr>
        <w:t xml:space="preserve">Питання та уточнення очікуємо за телефоном </w:t>
      </w:r>
      <w:r w:rsidRPr="003614E7">
        <w:rPr>
          <w:rFonts w:ascii="Times New Roman" w:eastAsia="Times New Roman" w:hAnsi="Times New Roman" w:cs="Times New Roman"/>
          <w:color w:val="000000"/>
          <w:sz w:val="28"/>
          <w:szCs w:val="28"/>
          <w:lang w:val="uk-UA" w:eastAsia="ru-RU"/>
        </w:rPr>
        <w:t xml:space="preserve">+38 (057) 725-39-99 </w:t>
      </w:r>
      <w:r w:rsidR="00A46036" w:rsidRPr="003614E7">
        <w:rPr>
          <w:rFonts w:ascii="Times New Roman" w:eastAsia="Calibri" w:hAnsi="Times New Roman" w:cs="Times New Roman"/>
          <w:sz w:val="28"/>
          <w:szCs w:val="28"/>
          <w:lang w:val="uk-UA" w:eastAsia="en-US"/>
        </w:rPr>
        <w:t>та за електронною поштою</w:t>
      </w:r>
      <w:r w:rsidRPr="003614E7">
        <w:rPr>
          <w:rFonts w:ascii="Times New Roman" w:eastAsia="Calibri" w:hAnsi="Times New Roman" w:cs="Times New Roman"/>
          <w:sz w:val="28"/>
          <w:szCs w:val="28"/>
          <w:lang w:val="uk-UA" w:eastAsia="en-US"/>
        </w:rPr>
        <w:t xml:space="preserve"> </w:t>
      </w:r>
      <w:hyperlink r:id="rId7" w:history="1">
        <w:r w:rsidR="008F5276" w:rsidRPr="003614E7">
          <w:rPr>
            <w:rStyle w:val="a4"/>
            <w:sz w:val="28"/>
            <w:szCs w:val="28"/>
            <w:lang w:val="en-US"/>
          </w:rPr>
          <w:t>digital</w:t>
        </w:r>
        <w:r w:rsidR="008F5276" w:rsidRPr="003614E7">
          <w:rPr>
            <w:rStyle w:val="a4"/>
            <w:sz w:val="28"/>
            <w:szCs w:val="28"/>
          </w:rPr>
          <w:t>@</w:t>
        </w:r>
        <w:r w:rsidR="008F5276" w:rsidRPr="003614E7">
          <w:rPr>
            <w:rStyle w:val="a4"/>
            <w:sz w:val="28"/>
            <w:szCs w:val="28"/>
            <w:lang w:val="en-US"/>
          </w:rPr>
          <w:t>khmr</w:t>
        </w:r>
        <w:r w:rsidR="008F5276" w:rsidRPr="003614E7">
          <w:rPr>
            <w:rStyle w:val="a4"/>
            <w:sz w:val="28"/>
            <w:szCs w:val="28"/>
          </w:rPr>
          <w:t>.</w:t>
        </w:r>
        <w:r w:rsidR="008F5276" w:rsidRPr="003614E7">
          <w:rPr>
            <w:rStyle w:val="a4"/>
            <w:sz w:val="28"/>
            <w:szCs w:val="28"/>
            <w:lang w:val="en-US"/>
          </w:rPr>
          <w:t>gov</w:t>
        </w:r>
        <w:r w:rsidR="008F5276" w:rsidRPr="003614E7">
          <w:rPr>
            <w:rStyle w:val="a4"/>
            <w:sz w:val="28"/>
            <w:szCs w:val="28"/>
          </w:rPr>
          <w:t>.</w:t>
        </w:r>
        <w:r w:rsidR="008F5276" w:rsidRPr="003614E7">
          <w:rPr>
            <w:rStyle w:val="a4"/>
            <w:sz w:val="28"/>
            <w:szCs w:val="28"/>
            <w:lang w:val="en-US"/>
          </w:rPr>
          <w:t>ua</w:t>
        </w:r>
      </w:hyperlink>
      <w:r w:rsidR="007C1BF9" w:rsidRPr="003614E7">
        <w:rPr>
          <w:rFonts w:ascii="Times New Roman" w:eastAsia="Times New Roman" w:hAnsi="Times New Roman" w:cs="Times New Roman"/>
          <w:color w:val="00000A"/>
          <w:sz w:val="28"/>
          <w:szCs w:val="28"/>
          <w:u w:val="single"/>
          <w:lang w:val="uk-UA" w:eastAsia="ru-RU"/>
        </w:rPr>
        <w:t>.</w:t>
      </w:r>
    </w:p>
    <w:p w14:paraId="2903351B" w14:textId="3679EE3B" w:rsidR="00473026" w:rsidRPr="003614E7" w:rsidRDefault="00583855" w:rsidP="003614E7">
      <w:pPr>
        <w:spacing w:after="0" w:line="240" w:lineRule="auto"/>
        <w:ind w:left="135" w:right="7"/>
        <w:jc w:val="both"/>
        <w:rPr>
          <w:rFonts w:ascii="Times New Roman" w:eastAsia="Times New Roman" w:hAnsi="Times New Roman" w:cs="Times New Roman"/>
          <w:sz w:val="28"/>
          <w:szCs w:val="28"/>
          <w:lang w:eastAsia="uk-UA"/>
        </w:rPr>
      </w:pPr>
      <w:r w:rsidRPr="003614E7">
        <w:rPr>
          <w:rFonts w:ascii="Times New Roman" w:eastAsia="Times New Roman" w:hAnsi="Times New Roman" w:cs="Times New Roman"/>
          <w:color w:val="00000A"/>
          <w:sz w:val="28"/>
          <w:szCs w:val="28"/>
          <w:lang w:val="uk-UA" w:eastAsia="ru-RU"/>
        </w:rPr>
        <w:t>Контактна особа</w:t>
      </w:r>
      <w:r w:rsidR="0088461D" w:rsidRPr="003614E7">
        <w:rPr>
          <w:rFonts w:ascii="Times New Roman" w:eastAsia="Times New Roman" w:hAnsi="Times New Roman" w:cs="Times New Roman"/>
          <w:color w:val="00000A"/>
          <w:sz w:val="28"/>
          <w:szCs w:val="28"/>
          <w:lang w:val="uk-UA" w:eastAsia="ru-RU"/>
        </w:rPr>
        <w:t xml:space="preserve">: </w:t>
      </w:r>
      <w:r w:rsidR="00281776" w:rsidRPr="003614E7">
        <w:rPr>
          <w:rFonts w:ascii="Times New Roman" w:eastAsia="Times New Roman" w:hAnsi="Times New Roman" w:cs="Times New Roman"/>
          <w:color w:val="00000A"/>
          <w:sz w:val="28"/>
          <w:szCs w:val="28"/>
          <w:lang w:val="uk-UA" w:eastAsia="ru-RU"/>
        </w:rPr>
        <w:t>КУЦЕНКО Ол</w:t>
      </w:r>
      <w:r w:rsidR="00284C2B" w:rsidRPr="003614E7">
        <w:rPr>
          <w:rFonts w:ascii="Times New Roman" w:eastAsia="Times New Roman" w:hAnsi="Times New Roman" w:cs="Times New Roman"/>
          <w:color w:val="00000A"/>
          <w:sz w:val="28"/>
          <w:szCs w:val="28"/>
          <w:lang w:val="uk-UA" w:eastAsia="ru-RU"/>
        </w:rPr>
        <w:t>ьга</w:t>
      </w:r>
      <w:r w:rsidR="00725CB6" w:rsidRPr="003614E7">
        <w:rPr>
          <w:rFonts w:ascii="Times New Roman" w:eastAsia="Times New Roman" w:hAnsi="Times New Roman" w:cs="Times New Roman"/>
          <w:color w:val="00000A"/>
          <w:sz w:val="28"/>
          <w:szCs w:val="28"/>
          <w:lang w:val="uk-UA" w:eastAsia="ru-RU"/>
        </w:rPr>
        <w:t xml:space="preserve">,  </w:t>
      </w:r>
      <w:r w:rsidR="00AD5DBB" w:rsidRPr="003614E7">
        <w:rPr>
          <w:rFonts w:ascii="Times New Roman" w:eastAsia="Times New Roman" w:hAnsi="Times New Roman" w:cs="Times New Roman"/>
          <w:color w:val="000000"/>
          <w:sz w:val="28"/>
          <w:szCs w:val="28"/>
          <w:lang w:eastAsia="uk-UA"/>
        </w:rPr>
        <w:t>начальник</w:t>
      </w:r>
      <w:r w:rsidR="00281776" w:rsidRPr="003614E7">
        <w:rPr>
          <w:rFonts w:ascii="Times New Roman" w:eastAsia="Times New Roman" w:hAnsi="Times New Roman" w:cs="Times New Roman"/>
          <w:color w:val="000000"/>
          <w:sz w:val="28"/>
          <w:szCs w:val="28"/>
          <w:lang w:eastAsia="uk-UA"/>
        </w:rPr>
        <w:t xml:space="preserve"> </w:t>
      </w:r>
      <w:r w:rsidR="00AD5DBB" w:rsidRPr="003614E7">
        <w:rPr>
          <w:rFonts w:ascii="Times New Roman" w:eastAsia="Times New Roman" w:hAnsi="Times New Roman" w:cs="Times New Roman"/>
          <w:color w:val="000000"/>
          <w:sz w:val="28"/>
          <w:szCs w:val="28"/>
          <w:lang w:val="uk-UA" w:eastAsia="uk-UA"/>
        </w:rPr>
        <w:t xml:space="preserve">Управління електронного урядування </w:t>
      </w:r>
      <w:r w:rsidR="00D0425D" w:rsidRPr="003614E7">
        <w:rPr>
          <w:rFonts w:ascii="Times New Roman" w:eastAsia="Times New Roman" w:hAnsi="Times New Roman" w:cs="Times New Roman"/>
          <w:color w:val="00000A"/>
          <w:sz w:val="28"/>
          <w:szCs w:val="28"/>
          <w:lang w:val="uk-UA" w:eastAsia="ru-RU"/>
        </w:rPr>
        <w:t>Департаменту цифрової трансформації Харківської міської ради</w:t>
      </w:r>
      <w:r w:rsidR="0088461D" w:rsidRPr="003614E7">
        <w:rPr>
          <w:rFonts w:ascii="Times New Roman" w:eastAsia="Times New Roman" w:hAnsi="Times New Roman" w:cs="Times New Roman"/>
          <w:color w:val="00000A"/>
          <w:sz w:val="28"/>
          <w:szCs w:val="28"/>
          <w:lang w:val="uk-UA" w:eastAsia="ru-RU"/>
        </w:rPr>
        <w:t>.</w:t>
      </w:r>
    </w:p>
    <w:p w14:paraId="7B1904DA" w14:textId="672F0390" w:rsidR="003A242E" w:rsidRPr="003614E7" w:rsidRDefault="00B56A43" w:rsidP="003614E7">
      <w:pPr>
        <w:tabs>
          <w:tab w:val="left" w:pos="993"/>
        </w:tabs>
        <w:spacing w:after="0" w:line="240" w:lineRule="auto"/>
        <w:ind w:firstLine="567"/>
        <w:jc w:val="both"/>
        <w:rPr>
          <w:rFonts w:ascii="Times New Roman" w:hAnsi="Times New Roman" w:cs="Times New Roman"/>
          <w:bCs/>
          <w:sz w:val="28"/>
          <w:szCs w:val="28"/>
        </w:rPr>
      </w:pPr>
      <w:r w:rsidRPr="003614E7">
        <w:rPr>
          <w:rFonts w:ascii="Times New Roman" w:eastAsia="Calibri" w:hAnsi="Times New Roman" w:cs="Times New Roman"/>
          <w:bCs/>
          <w:sz w:val="28"/>
          <w:szCs w:val="28"/>
          <w:lang w:val="uk-UA" w:eastAsia="en-US"/>
        </w:rPr>
        <w:t>Строк</w:t>
      </w:r>
      <w:r w:rsidR="003A242E" w:rsidRPr="003614E7">
        <w:rPr>
          <w:rFonts w:ascii="Times New Roman" w:eastAsia="Calibri" w:hAnsi="Times New Roman" w:cs="Times New Roman"/>
          <w:bCs/>
          <w:sz w:val="28"/>
          <w:szCs w:val="28"/>
          <w:lang w:val="uk-UA" w:eastAsia="en-US"/>
        </w:rPr>
        <w:t xml:space="preserve"> проведення </w:t>
      </w:r>
      <w:r w:rsidR="009E37AA" w:rsidRPr="003614E7">
        <w:rPr>
          <w:rFonts w:ascii="Times New Roman" w:eastAsia="Calibri" w:hAnsi="Times New Roman" w:cs="Times New Roman"/>
          <w:bCs/>
          <w:sz w:val="28"/>
          <w:szCs w:val="28"/>
          <w:lang w:val="uk-UA" w:eastAsia="en-US"/>
        </w:rPr>
        <w:t xml:space="preserve">попередньої ринкової консультації: </w:t>
      </w:r>
      <w:r w:rsidR="003A242E" w:rsidRPr="003614E7">
        <w:rPr>
          <w:rFonts w:ascii="Times New Roman" w:eastAsia="Calibri" w:hAnsi="Times New Roman" w:cs="Times New Roman"/>
          <w:bCs/>
          <w:sz w:val="28"/>
          <w:szCs w:val="28"/>
          <w:lang w:val="uk-UA" w:eastAsia="en-US"/>
        </w:rPr>
        <w:t>з</w:t>
      </w:r>
      <w:r w:rsidR="00F561D4" w:rsidRPr="003614E7">
        <w:rPr>
          <w:rFonts w:ascii="Times New Roman" w:eastAsia="Calibri" w:hAnsi="Times New Roman" w:cs="Times New Roman"/>
          <w:bCs/>
          <w:sz w:val="28"/>
          <w:szCs w:val="28"/>
          <w:lang w:val="uk-UA" w:eastAsia="en-US"/>
        </w:rPr>
        <w:t xml:space="preserve"> </w:t>
      </w:r>
      <w:r w:rsidR="00AD5DBB" w:rsidRPr="003614E7">
        <w:rPr>
          <w:rFonts w:ascii="Times New Roman" w:eastAsia="Calibri" w:hAnsi="Times New Roman" w:cs="Times New Roman"/>
          <w:bCs/>
          <w:sz w:val="28"/>
          <w:szCs w:val="28"/>
          <w:lang w:val="uk-UA" w:eastAsia="en-US"/>
        </w:rPr>
        <w:t>2</w:t>
      </w:r>
      <w:r w:rsidR="00B1319E" w:rsidRPr="003614E7">
        <w:rPr>
          <w:rFonts w:ascii="Times New Roman" w:eastAsia="Calibri" w:hAnsi="Times New Roman" w:cs="Times New Roman"/>
          <w:bCs/>
          <w:sz w:val="28"/>
          <w:szCs w:val="28"/>
          <w:lang w:val="uk-UA" w:eastAsia="en-US"/>
        </w:rPr>
        <w:t>3</w:t>
      </w:r>
      <w:r w:rsidR="00F561D4" w:rsidRPr="003614E7">
        <w:rPr>
          <w:rFonts w:ascii="Times New Roman" w:eastAsia="Calibri" w:hAnsi="Times New Roman" w:cs="Times New Roman"/>
          <w:bCs/>
          <w:sz w:val="28"/>
          <w:szCs w:val="28"/>
          <w:lang w:val="uk-UA" w:eastAsia="en-US"/>
        </w:rPr>
        <w:t>.</w:t>
      </w:r>
      <w:r w:rsidR="00AD5DBB" w:rsidRPr="003614E7">
        <w:rPr>
          <w:rFonts w:ascii="Times New Roman" w:eastAsia="Calibri" w:hAnsi="Times New Roman" w:cs="Times New Roman"/>
          <w:bCs/>
          <w:sz w:val="28"/>
          <w:szCs w:val="28"/>
          <w:lang w:val="uk-UA" w:eastAsia="en-US"/>
        </w:rPr>
        <w:t>06</w:t>
      </w:r>
      <w:r w:rsidR="00F561D4" w:rsidRPr="003614E7">
        <w:rPr>
          <w:rFonts w:ascii="Times New Roman" w:eastAsia="Calibri" w:hAnsi="Times New Roman" w:cs="Times New Roman"/>
          <w:bCs/>
          <w:sz w:val="28"/>
          <w:szCs w:val="28"/>
          <w:lang w:val="uk-UA" w:eastAsia="en-US"/>
        </w:rPr>
        <w:t>.</w:t>
      </w:r>
      <w:r w:rsidR="008F5276" w:rsidRPr="003614E7">
        <w:rPr>
          <w:rFonts w:ascii="Times New Roman" w:eastAsia="Calibri" w:hAnsi="Times New Roman" w:cs="Times New Roman"/>
          <w:bCs/>
          <w:sz w:val="28"/>
          <w:szCs w:val="28"/>
          <w:lang w:val="uk-UA" w:eastAsia="en-US"/>
        </w:rPr>
        <w:t>202</w:t>
      </w:r>
      <w:r w:rsidR="00AD5DBB" w:rsidRPr="003614E7">
        <w:rPr>
          <w:rFonts w:ascii="Times New Roman" w:eastAsia="Calibri" w:hAnsi="Times New Roman" w:cs="Times New Roman"/>
          <w:bCs/>
          <w:sz w:val="28"/>
          <w:szCs w:val="28"/>
          <w:lang w:val="uk-UA" w:eastAsia="en-US"/>
        </w:rPr>
        <w:t>6</w:t>
      </w:r>
      <w:r w:rsidR="008F5276" w:rsidRPr="003614E7">
        <w:rPr>
          <w:rFonts w:ascii="Times New Roman" w:eastAsia="Calibri" w:hAnsi="Times New Roman" w:cs="Times New Roman"/>
          <w:bCs/>
          <w:sz w:val="28"/>
          <w:szCs w:val="28"/>
          <w:lang w:val="uk-UA" w:eastAsia="en-US"/>
        </w:rPr>
        <w:t xml:space="preserve"> </w:t>
      </w:r>
      <w:r w:rsidR="003A242E" w:rsidRPr="003614E7">
        <w:rPr>
          <w:rFonts w:ascii="Times New Roman" w:eastAsia="Calibri" w:hAnsi="Times New Roman" w:cs="Times New Roman"/>
          <w:bCs/>
          <w:sz w:val="28"/>
          <w:szCs w:val="28"/>
          <w:lang w:val="uk-UA" w:eastAsia="en-US"/>
        </w:rPr>
        <w:t xml:space="preserve">по </w:t>
      </w:r>
      <w:r w:rsidR="00AD5DBB" w:rsidRPr="003614E7">
        <w:rPr>
          <w:rFonts w:ascii="Times New Roman" w:eastAsia="Calibri" w:hAnsi="Times New Roman" w:cs="Times New Roman"/>
          <w:bCs/>
          <w:sz w:val="28"/>
          <w:szCs w:val="28"/>
          <w:lang w:val="uk-UA" w:eastAsia="en-US"/>
        </w:rPr>
        <w:t>29</w:t>
      </w:r>
      <w:r w:rsidR="008F5276" w:rsidRPr="003614E7">
        <w:rPr>
          <w:rFonts w:ascii="Times New Roman" w:eastAsia="Calibri" w:hAnsi="Times New Roman" w:cs="Times New Roman"/>
          <w:bCs/>
          <w:sz w:val="28"/>
          <w:szCs w:val="28"/>
          <w:lang w:val="uk-UA" w:eastAsia="en-US"/>
        </w:rPr>
        <w:t>.</w:t>
      </w:r>
      <w:r w:rsidR="00840916" w:rsidRPr="003614E7">
        <w:rPr>
          <w:rFonts w:ascii="Times New Roman" w:eastAsia="Calibri" w:hAnsi="Times New Roman" w:cs="Times New Roman"/>
          <w:bCs/>
          <w:sz w:val="28"/>
          <w:szCs w:val="28"/>
          <w:lang w:val="uk-UA" w:eastAsia="en-US"/>
        </w:rPr>
        <w:t>0</w:t>
      </w:r>
      <w:r w:rsidR="00AD5DBB" w:rsidRPr="003614E7">
        <w:rPr>
          <w:rFonts w:ascii="Times New Roman" w:eastAsia="Calibri" w:hAnsi="Times New Roman" w:cs="Times New Roman"/>
          <w:bCs/>
          <w:sz w:val="28"/>
          <w:szCs w:val="28"/>
          <w:lang w:val="uk-UA" w:eastAsia="en-US"/>
        </w:rPr>
        <w:t>6</w:t>
      </w:r>
      <w:r w:rsidR="008F5276" w:rsidRPr="003614E7">
        <w:rPr>
          <w:rFonts w:ascii="Times New Roman" w:eastAsia="Calibri" w:hAnsi="Times New Roman" w:cs="Times New Roman"/>
          <w:bCs/>
          <w:sz w:val="28"/>
          <w:szCs w:val="28"/>
          <w:lang w:val="uk-UA" w:eastAsia="en-US"/>
        </w:rPr>
        <w:t>.202</w:t>
      </w:r>
      <w:r w:rsidR="00AD5DBB" w:rsidRPr="003614E7">
        <w:rPr>
          <w:rFonts w:ascii="Times New Roman" w:eastAsia="Calibri" w:hAnsi="Times New Roman" w:cs="Times New Roman"/>
          <w:bCs/>
          <w:sz w:val="28"/>
          <w:szCs w:val="28"/>
          <w:lang w:val="uk-UA" w:eastAsia="en-US"/>
        </w:rPr>
        <w:t>6</w:t>
      </w:r>
      <w:r w:rsidR="007C1BF9" w:rsidRPr="003614E7">
        <w:rPr>
          <w:rFonts w:ascii="Times New Roman" w:eastAsia="Calibri" w:hAnsi="Times New Roman" w:cs="Times New Roman"/>
          <w:bCs/>
          <w:sz w:val="28"/>
          <w:szCs w:val="28"/>
          <w:lang w:val="uk-UA" w:eastAsia="en-US"/>
        </w:rPr>
        <w:t>.</w:t>
      </w:r>
    </w:p>
    <w:p w14:paraId="09DC1A4E" w14:textId="38609F01" w:rsidR="00473026" w:rsidRPr="003614E7" w:rsidRDefault="00583855" w:rsidP="003614E7">
      <w:pPr>
        <w:tabs>
          <w:tab w:val="left" w:pos="993"/>
        </w:tabs>
        <w:spacing w:after="0" w:line="240" w:lineRule="auto"/>
        <w:ind w:firstLine="567"/>
        <w:jc w:val="both"/>
        <w:rPr>
          <w:rFonts w:ascii="Times New Roman" w:hAnsi="Times New Roman" w:cs="Times New Roman"/>
          <w:bCs/>
          <w:sz w:val="28"/>
          <w:szCs w:val="28"/>
        </w:rPr>
      </w:pPr>
      <w:r w:rsidRPr="003614E7">
        <w:rPr>
          <w:rFonts w:ascii="Times New Roman" w:eastAsia="Calibri" w:hAnsi="Times New Roman" w:cs="Times New Roman"/>
          <w:bCs/>
          <w:sz w:val="28"/>
          <w:szCs w:val="28"/>
          <w:lang w:val="uk-UA" w:eastAsia="en-US"/>
        </w:rPr>
        <w:t xml:space="preserve">Підсумки </w:t>
      </w:r>
      <w:r w:rsidR="009E37AA" w:rsidRPr="003614E7">
        <w:rPr>
          <w:rFonts w:ascii="Times New Roman" w:eastAsia="Calibri" w:hAnsi="Times New Roman" w:cs="Times New Roman"/>
          <w:bCs/>
          <w:sz w:val="28"/>
          <w:szCs w:val="28"/>
          <w:lang w:val="uk-UA" w:eastAsia="en-US"/>
        </w:rPr>
        <w:t xml:space="preserve">попередньої ринкової консультації </w:t>
      </w:r>
      <w:r w:rsidRPr="003614E7">
        <w:rPr>
          <w:rFonts w:ascii="Times New Roman" w:eastAsia="Calibri" w:hAnsi="Times New Roman" w:cs="Times New Roman"/>
          <w:bCs/>
          <w:sz w:val="28"/>
          <w:szCs w:val="28"/>
          <w:lang w:val="uk-UA" w:eastAsia="en-US"/>
        </w:rPr>
        <w:t xml:space="preserve">будуть </w:t>
      </w:r>
      <w:r w:rsidR="003A242E" w:rsidRPr="003614E7">
        <w:rPr>
          <w:rFonts w:ascii="Times New Roman" w:eastAsia="Calibri" w:hAnsi="Times New Roman" w:cs="Times New Roman"/>
          <w:bCs/>
          <w:sz w:val="28"/>
          <w:szCs w:val="28"/>
          <w:lang w:val="uk-UA" w:eastAsia="en-US"/>
        </w:rPr>
        <w:t>о</w:t>
      </w:r>
      <w:r w:rsidRPr="003614E7">
        <w:rPr>
          <w:rFonts w:ascii="Times New Roman" w:eastAsia="Calibri" w:hAnsi="Times New Roman" w:cs="Times New Roman"/>
          <w:bCs/>
          <w:sz w:val="28"/>
          <w:szCs w:val="28"/>
          <w:lang w:val="uk-UA" w:eastAsia="en-US"/>
        </w:rPr>
        <w:t>публіковані</w:t>
      </w:r>
      <w:r w:rsidR="008F5276" w:rsidRPr="003614E7">
        <w:rPr>
          <w:rFonts w:ascii="Times New Roman" w:eastAsia="Calibri" w:hAnsi="Times New Roman" w:cs="Times New Roman"/>
          <w:bCs/>
          <w:sz w:val="28"/>
          <w:szCs w:val="28"/>
          <w:lang w:val="uk-UA" w:eastAsia="en-US"/>
        </w:rPr>
        <w:t>:</w:t>
      </w:r>
      <w:r w:rsidRPr="003614E7">
        <w:rPr>
          <w:rFonts w:ascii="Times New Roman" w:eastAsia="Calibri" w:hAnsi="Times New Roman" w:cs="Times New Roman"/>
          <w:bCs/>
          <w:sz w:val="28"/>
          <w:szCs w:val="28"/>
          <w:lang w:val="uk-UA" w:eastAsia="en-US"/>
        </w:rPr>
        <w:t xml:space="preserve"> </w:t>
      </w:r>
      <w:r w:rsidR="00AD5DBB" w:rsidRPr="003614E7">
        <w:rPr>
          <w:rFonts w:ascii="Times New Roman" w:eastAsia="Calibri" w:hAnsi="Times New Roman" w:cs="Times New Roman"/>
          <w:bCs/>
          <w:sz w:val="28"/>
          <w:szCs w:val="28"/>
          <w:lang w:val="uk-UA" w:eastAsia="en-US"/>
        </w:rPr>
        <w:t>29</w:t>
      </w:r>
      <w:r w:rsidR="00691366" w:rsidRPr="003614E7">
        <w:rPr>
          <w:rFonts w:ascii="Times New Roman" w:eastAsia="Calibri" w:hAnsi="Times New Roman" w:cs="Times New Roman"/>
          <w:bCs/>
          <w:sz w:val="28"/>
          <w:szCs w:val="28"/>
          <w:lang w:val="uk-UA" w:eastAsia="en-US"/>
        </w:rPr>
        <w:t>.</w:t>
      </w:r>
      <w:r w:rsidR="00840916" w:rsidRPr="003614E7">
        <w:rPr>
          <w:rFonts w:ascii="Times New Roman" w:eastAsia="Calibri" w:hAnsi="Times New Roman" w:cs="Times New Roman"/>
          <w:bCs/>
          <w:sz w:val="28"/>
          <w:szCs w:val="28"/>
          <w:lang w:val="uk-UA" w:eastAsia="en-US"/>
        </w:rPr>
        <w:t>0</w:t>
      </w:r>
      <w:r w:rsidR="00AD5DBB" w:rsidRPr="003614E7">
        <w:rPr>
          <w:rFonts w:ascii="Times New Roman" w:eastAsia="Calibri" w:hAnsi="Times New Roman" w:cs="Times New Roman"/>
          <w:bCs/>
          <w:sz w:val="28"/>
          <w:szCs w:val="28"/>
          <w:lang w:val="uk-UA" w:eastAsia="en-US"/>
        </w:rPr>
        <w:t>6</w:t>
      </w:r>
      <w:r w:rsidR="00691366" w:rsidRPr="003614E7">
        <w:rPr>
          <w:rFonts w:ascii="Times New Roman" w:eastAsia="Calibri" w:hAnsi="Times New Roman" w:cs="Times New Roman"/>
          <w:bCs/>
          <w:sz w:val="28"/>
          <w:szCs w:val="28"/>
          <w:lang w:val="uk-UA" w:eastAsia="en-US"/>
        </w:rPr>
        <w:t>.</w:t>
      </w:r>
      <w:r w:rsidRPr="003614E7">
        <w:rPr>
          <w:rFonts w:ascii="Times New Roman" w:eastAsia="Calibri" w:hAnsi="Times New Roman" w:cs="Times New Roman"/>
          <w:bCs/>
          <w:sz w:val="28"/>
          <w:szCs w:val="28"/>
          <w:lang w:val="uk-UA" w:eastAsia="en-US"/>
        </w:rPr>
        <w:t>202</w:t>
      </w:r>
      <w:r w:rsidR="00AD5DBB" w:rsidRPr="003614E7">
        <w:rPr>
          <w:rFonts w:ascii="Times New Roman" w:eastAsia="Calibri" w:hAnsi="Times New Roman" w:cs="Times New Roman"/>
          <w:bCs/>
          <w:sz w:val="28"/>
          <w:szCs w:val="28"/>
          <w:lang w:val="uk-UA" w:eastAsia="en-US"/>
        </w:rPr>
        <w:t>6</w:t>
      </w:r>
      <w:r w:rsidRPr="003614E7">
        <w:rPr>
          <w:rFonts w:ascii="Times New Roman" w:eastAsia="Calibri" w:hAnsi="Times New Roman" w:cs="Times New Roman"/>
          <w:bCs/>
          <w:sz w:val="28"/>
          <w:szCs w:val="28"/>
          <w:lang w:val="uk-UA" w:eastAsia="en-US"/>
        </w:rPr>
        <w:t>.</w:t>
      </w:r>
    </w:p>
    <w:p w14:paraId="4E0EE79E" w14:textId="05F4EE43" w:rsidR="00473026" w:rsidRPr="003614E7" w:rsidRDefault="003A242E"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r w:rsidRPr="003614E7">
        <w:rPr>
          <w:rFonts w:ascii="Times New Roman" w:eastAsia="Calibri" w:hAnsi="Times New Roman" w:cs="Times New Roman"/>
          <w:b/>
          <w:bCs/>
          <w:sz w:val="28"/>
          <w:szCs w:val="28"/>
          <w:lang w:val="uk-UA" w:eastAsia="en-US"/>
        </w:rPr>
        <w:t>Примітка:</w:t>
      </w:r>
      <w:r w:rsidRPr="003614E7">
        <w:rPr>
          <w:rFonts w:ascii="Times New Roman" w:eastAsia="Calibri" w:hAnsi="Times New Roman" w:cs="Times New Roman"/>
          <w:sz w:val="28"/>
          <w:szCs w:val="28"/>
          <w:lang w:val="uk-UA" w:eastAsia="en-US"/>
        </w:rPr>
        <w:t xml:space="preserve"> проведення попередніх ринкових консультацій замовником не вважається пропозицією до укладання договору про закупівлю. Проведення попередніх ринкових консультацій не зобов’язує Департамент надавати переваги учасникам ринку, що брали участь у таких консультаціях, та призначене виключно для визначення структури ринку, ступеню конкуренції та можливі варіанти предмету закупівлі з урахуванням інновацій та нових технічних рішень.</w:t>
      </w:r>
    </w:p>
    <w:p w14:paraId="5AC99C8E" w14:textId="41953D43" w:rsidR="002F56E6" w:rsidRPr="003614E7" w:rsidRDefault="002F56E6"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r w:rsidRPr="003614E7">
        <w:rPr>
          <w:rFonts w:ascii="Times New Roman" w:eastAsia="Calibri" w:hAnsi="Times New Roman" w:cs="Times New Roman"/>
          <w:sz w:val="28"/>
          <w:szCs w:val="28"/>
          <w:lang w:val="uk-UA" w:eastAsia="en-US"/>
        </w:rPr>
        <w:t xml:space="preserve">Звертаємо увагу, що отримані комерційні пропозиції </w:t>
      </w:r>
      <w:r w:rsidR="008F67BD" w:rsidRPr="003614E7">
        <w:rPr>
          <w:rFonts w:ascii="Times New Roman" w:eastAsia="Calibri" w:hAnsi="Times New Roman" w:cs="Times New Roman"/>
          <w:sz w:val="28"/>
          <w:szCs w:val="28"/>
          <w:lang w:val="uk-UA" w:eastAsia="en-US"/>
        </w:rPr>
        <w:t xml:space="preserve">можуть </w:t>
      </w:r>
      <w:r w:rsidRPr="003614E7">
        <w:rPr>
          <w:rFonts w:ascii="Times New Roman" w:eastAsia="Calibri" w:hAnsi="Times New Roman" w:cs="Times New Roman"/>
          <w:sz w:val="28"/>
          <w:szCs w:val="28"/>
          <w:lang w:val="uk-UA" w:eastAsia="en-US"/>
        </w:rPr>
        <w:t>бу</w:t>
      </w:r>
      <w:r w:rsidR="008F67BD" w:rsidRPr="003614E7">
        <w:rPr>
          <w:rFonts w:ascii="Times New Roman" w:eastAsia="Calibri" w:hAnsi="Times New Roman" w:cs="Times New Roman"/>
          <w:sz w:val="28"/>
          <w:szCs w:val="28"/>
          <w:lang w:val="uk-UA" w:eastAsia="en-US"/>
        </w:rPr>
        <w:t>ти</w:t>
      </w:r>
      <w:r w:rsidRPr="003614E7">
        <w:rPr>
          <w:rFonts w:ascii="Times New Roman" w:eastAsia="Calibri" w:hAnsi="Times New Roman" w:cs="Times New Roman"/>
          <w:sz w:val="28"/>
          <w:szCs w:val="28"/>
          <w:lang w:val="uk-UA" w:eastAsia="en-US"/>
        </w:rPr>
        <w:t xml:space="preserve"> оприлюднені в установленому порядку. Водночас надання комерційної пропозиції вважається наданням добровільної згоди на обробку персональних даних, якщо такі містяться у комерційній пропозиції.</w:t>
      </w:r>
    </w:p>
    <w:p w14:paraId="155C17AC" w14:textId="0904DD48" w:rsidR="007A21F9" w:rsidRPr="003614E7" w:rsidRDefault="007A21F9"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1AA9C4B0" w14:textId="7DEB49E2" w:rsidR="007A21F9" w:rsidRPr="003614E7" w:rsidRDefault="007A21F9"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467E5AE9" w14:textId="78728790" w:rsidR="007A21F9" w:rsidRPr="003614E7" w:rsidRDefault="007A21F9"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5CC7A73B" w14:textId="72676F74" w:rsidR="007A21F9" w:rsidRPr="003614E7" w:rsidRDefault="007A21F9"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052B99FF" w14:textId="74BF91FE" w:rsidR="007A21F9" w:rsidRPr="003614E7" w:rsidRDefault="007A21F9"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7450AC9D" w14:textId="36F365E2" w:rsidR="007A21F9" w:rsidRDefault="007A21F9"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32984F51" w14:textId="1827A374"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43B6687D" w14:textId="47D36AF6"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14BB3A42" w14:textId="6DB6B61D"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157562F6" w14:textId="5362248C"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7720FD00" w14:textId="4796E9A7"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038E80DE" w14:textId="0CF265EC"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4A3CB4B9" w14:textId="15EDFA92"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65B272F3" w14:textId="09F0D229"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76BB285D" w14:textId="05085DD7"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2D04C3DE" w14:textId="2ADAEF6B"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2C1FB88F" w14:textId="57F813E0"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631F4E9E" w14:textId="4317DFDC"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05F3DA4F" w14:textId="770AC4F0"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73322CE3" w14:textId="66F0EA7D"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43609826" w14:textId="6BB9C25E" w:rsid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506284D0" w14:textId="77777777" w:rsidR="003614E7" w:rsidRPr="003614E7" w:rsidRDefault="003614E7"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bookmarkStart w:id="1" w:name="_GoBack"/>
      <w:bookmarkEnd w:id="1"/>
    </w:p>
    <w:p w14:paraId="19451215" w14:textId="09D37504" w:rsidR="007A21F9" w:rsidRPr="003614E7" w:rsidRDefault="007A21F9"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40016C7C" w14:textId="77777777" w:rsidR="003614E7" w:rsidRPr="003614E7" w:rsidRDefault="003614E7" w:rsidP="003614E7">
      <w:pPr>
        <w:shd w:val="clear" w:color="auto" w:fill="FFFFFF"/>
        <w:tabs>
          <w:tab w:val="left" w:pos="412"/>
        </w:tabs>
        <w:spacing w:after="0" w:line="240" w:lineRule="auto"/>
        <w:ind w:left="460" w:right="1"/>
        <w:jc w:val="center"/>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lastRenderedPageBreak/>
        <w:t>Технічне завдання</w:t>
      </w:r>
    </w:p>
    <w:p w14:paraId="11ABA86B" w14:textId="77777777" w:rsidR="003614E7" w:rsidRPr="003614E7" w:rsidRDefault="003614E7" w:rsidP="003614E7">
      <w:pPr>
        <w:shd w:val="clear" w:color="auto" w:fill="FFFFFF"/>
        <w:tabs>
          <w:tab w:val="left" w:pos="412"/>
        </w:tabs>
        <w:spacing w:after="0" w:line="240" w:lineRule="auto"/>
        <w:ind w:left="460" w:right="1" w:firstLine="106"/>
        <w:jc w:val="center"/>
        <w:rPr>
          <w:rFonts w:ascii="Times New Roman" w:eastAsia="Times New Roman" w:hAnsi="Times New Roman" w:cs="Times New Roman"/>
          <w:b/>
          <w:bCs/>
          <w:sz w:val="28"/>
          <w:szCs w:val="28"/>
        </w:rPr>
      </w:pPr>
      <w:bookmarkStart w:id="2" w:name="_heading=h.d7p3yagwbamg" w:colFirst="0" w:colLast="0"/>
      <w:bookmarkEnd w:id="2"/>
      <w:r w:rsidRPr="003614E7">
        <w:rPr>
          <w:rFonts w:ascii="Times New Roman" w:eastAsia="Times New Roman" w:hAnsi="Times New Roman" w:cs="Times New Roman"/>
          <w:b/>
          <w:bCs/>
          <w:sz w:val="28"/>
          <w:szCs w:val="28"/>
        </w:rPr>
        <w:t xml:space="preserve">на послуги з модернізації програмного забезпечення для Автоматизованої системи електронної взаємодії виконавчих органів Харківської міської ради з жителями міста Харкова, що є складовою інформаційно-комунікаційної системи «Автоматизована система електронної взаємодії виконавчих органів Харківської міської ради з жителями міста Харкова»  </w:t>
      </w:r>
    </w:p>
    <w:p w14:paraId="0168BC69" w14:textId="77777777" w:rsidR="003614E7" w:rsidRPr="003614E7" w:rsidRDefault="003614E7" w:rsidP="003614E7">
      <w:pPr>
        <w:shd w:val="clear" w:color="auto" w:fill="FFFFFF"/>
        <w:tabs>
          <w:tab w:val="left" w:pos="993"/>
          <w:tab w:val="left" w:pos="1418"/>
        </w:tabs>
        <w:spacing w:after="0" w:line="240" w:lineRule="auto"/>
        <w:ind w:left="460" w:right="1"/>
        <w:jc w:val="center"/>
        <w:rPr>
          <w:rFonts w:ascii="Times New Roman" w:eastAsia="Times New Roman" w:hAnsi="Times New Roman" w:cs="Times New Roman"/>
          <w:b/>
          <w:bCs/>
          <w:sz w:val="28"/>
          <w:szCs w:val="28"/>
        </w:rPr>
      </w:pPr>
      <w:bookmarkStart w:id="3" w:name="_heading=h.e05dvxbqst8u" w:colFirst="0" w:colLast="0"/>
      <w:bookmarkEnd w:id="3"/>
    </w:p>
    <w:p w14:paraId="2A10A9B7" w14:textId="77777777" w:rsidR="003614E7" w:rsidRPr="003614E7" w:rsidRDefault="003614E7" w:rsidP="003614E7">
      <w:pPr>
        <w:spacing w:after="0" w:line="240" w:lineRule="auto"/>
        <w:ind w:right="1" w:firstLine="566"/>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Терміни, що використовуються в цьому документі:</w:t>
      </w:r>
    </w:p>
    <w:p w14:paraId="5C4B9358" w14:textId="77777777" w:rsidR="003614E7" w:rsidRPr="003614E7" w:rsidRDefault="003614E7" w:rsidP="003614E7">
      <w:pPr>
        <w:spacing w:after="0" w:line="240" w:lineRule="auto"/>
        <w:ind w:right="1" w:firstLine="566"/>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АС </w:t>
      </w:r>
      <w:r w:rsidRPr="003614E7">
        <w:rPr>
          <w:rFonts w:ascii="Times New Roman" w:eastAsia="Times New Roman" w:hAnsi="Times New Roman" w:cs="Times New Roman"/>
          <w:b/>
          <w:bCs/>
          <w:sz w:val="28"/>
          <w:szCs w:val="28"/>
        </w:rPr>
        <w:t xml:space="preserve">– </w:t>
      </w:r>
      <w:r w:rsidRPr="003614E7">
        <w:rPr>
          <w:rFonts w:ascii="Times New Roman" w:eastAsia="Times New Roman" w:hAnsi="Times New Roman" w:cs="Times New Roman"/>
          <w:sz w:val="28"/>
          <w:szCs w:val="28"/>
        </w:rPr>
        <w:t>Автоматизована система електронної взаємодії виконавчих органів Харківської міської ради з жителями міста Харкова.</w:t>
      </w:r>
    </w:p>
    <w:p w14:paraId="5A606F58"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API – інтерфейс програмування додатків, програмний інтерфейс програми.</w:t>
      </w:r>
    </w:p>
    <w:p w14:paraId="409C795B"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ІКС АС – інформаційно-комунікаційна система </w:t>
      </w:r>
      <w:r w:rsidRPr="003614E7">
        <w:rPr>
          <w:rFonts w:ascii="Times New Roman" w:eastAsia="Times New Roman" w:hAnsi="Times New Roman" w:cs="Times New Roman"/>
          <w:sz w:val="28"/>
          <w:szCs w:val="28"/>
          <w:highlight w:val="white"/>
        </w:rPr>
        <w:t>«Автоматизована система електронної взаємодії виконавчих органів Харківської міської ради з жителями міста Харкова».</w:t>
      </w:r>
      <w:r w:rsidRPr="003614E7">
        <w:rPr>
          <w:rFonts w:ascii="Times New Roman" w:eastAsia="Times New Roman" w:hAnsi="Times New Roman" w:cs="Times New Roman"/>
          <w:sz w:val="28"/>
          <w:szCs w:val="28"/>
        </w:rPr>
        <w:t xml:space="preserve"> </w:t>
      </w:r>
    </w:p>
    <w:p w14:paraId="4DE87199"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Картка – Картка харків'янина.</w:t>
      </w:r>
    </w:p>
    <w:p w14:paraId="695AD6BE"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СУБД – система управління базами даних</w:t>
      </w:r>
    </w:p>
    <w:p w14:paraId="5CED20E5"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ХП – Комунальне підприємство «ХарківПас»</w:t>
      </w:r>
    </w:p>
    <w:p w14:paraId="1013E449" w14:textId="77777777" w:rsidR="003614E7" w:rsidRPr="003614E7" w:rsidRDefault="003614E7" w:rsidP="003614E7">
      <w:pPr>
        <w:shd w:val="clear" w:color="auto" w:fill="FFFFFF"/>
        <w:tabs>
          <w:tab w:val="left" w:pos="993"/>
          <w:tab w:val="left" w:pos="1418"/>
        </w:tabs>
        <w:spacing w:after="0" w:line="240" w:lineRule="auto"/>
        <w:ind w:right="1"/>
        <w:rPr>
          <w:rFonts w:ascii="Times New Roman" w:eastAsia="Times New Roman" w:hAnsi="Times New Roman" w:cs="Times New Roman"/>
          <w:b/>
          <w:bCs/>
          <w:sz w:val="28"/>
          <w:szCs w:val="28"/>
        </w:rPr>
      </w:pPr>
      <w:bookmarkStart w:id="4" w:name="_heading=h.7qevjhiv42ba" w:colFirst="0" w:colLast="0"/>
      <w:bookmarkEnd w:id="4"/>
    </w:p>
    <w:p w14:paraId="662977FE"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1. Загальні відомості про засіб інформатизації:</w:t>
      </w:r>
    </w:p>
    <w:p w14:paraId="5FED434F" w14:textId="77777777" w:rsidR="003614E7" w:rsidRPr="003614E7" w:rsidRDefault="003614E7" w:rsidP="003614E7">
      <w:pPr>
        <w:shd w:val="clear" w:color="auto" w:fill="FFFFFF"/>
        <w:tabs>
          <w:tab w:val="left" w:pos="993"/>
          <w:tab w:val="left" w:pos="1418"/>
        </w:tabs>
        <w:spacing w:after="0" w:line="240" w:lineRule="auto"/>
        <w:ind w:left="460" w:right="1"/>
        <w:jc w:val="center"/>
        <w:rPr>
          <w:rFonts w:ascii="Times New Roman" w:eastAsia="Times New Roman" w:hAnsi="Times New Roman" w:cs="Times New Roman"/>
          <w:b/>
          <w:bCs/>
          <w:sz w:val="28"/>
          <w:szCs w:val="28"/>
        </w:rPr>
      </w:pPr>
      <w:bookmarkStart w:id="5" w:name="_heading=h.ue27fjaakaat" w:colFirst="0" w:colLast="0"/>
      <w:bookmarkEnd w:id="5"/>
    </w:p>
    <w:p w14:paraId="2C3C0717"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1.1 Найменування засобу інформатизації, його замовника та виконавця робіт та/або надання послуг із створення (модернізації, модифікації, розвитку) засобу інформатизації</w:t>
      </w:r>
    </w:p>
    <w:p w14:paraId="15E8CB95" w14:textId="77777777" w:rsidR="003614E7" w:rsidRPr="003614E7" w:rsidRDefault="003614E7" w:rsidP="003614E7">
      <w:pP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p>
    <w:p w14:paraId="1ED6DEE2" w14:textId="77777777" w:rsidR="003614E7" w:rsidRPr="003614E7" w:rsidRDefault="003614E7" w:rsidP="003614E7">
      <w:pPr>
        <w:keepNext/>
        <w:keepLines/>
        <w:widowControl w:val="0"/>
        <w:shd w:val="clear" w:color="auto" w:fill="FFFFFF"/>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 xml:space="preserve">Програмне забезпечення для Автоматизованої системи електронної взаємодії виконавчих органів Харківської міської ради з жителями міста Харкова, що є складовою інформаційно-комунікаційної системи «Автоматизована система електронної взаємодії виконавчих органів Харківської міської ради з жителями міста </w:t>
      </w:r>
      <w:proofErr w:type="gramStart"/>
      <w:r w:rsidRPr="003614E7">
        <w:rPr>
          <w:rFonts w:ascii="Times New Roman" w:eastAsia="Times New Roman" w:hAnsi="Times New Roman" w:cs="Times New Roman"/>
          <w:b/>
          <w:bCs/>
          <w:sz w:val="28"/>
          <w:szCs w:val="28"/>
        </w:rPr>
        <w:t xml:space="preserve">Харкова»   </w:t>
      </w:r>
      <w:proofErr w:type="gramEnd"/>
      <w:r w:rsidRPr="003614E7">
        <w:rPr>
          <w:rFonts w:ascii="Times New Roman" w:eastAsia="Times New Roman" w:hAnsi="Times New Roman" w:cs="Times New Roman"/>
          <w:b/>
          <w:bCs/>
          <w:sz w:val="28"/>
          <w:szCs w:val="28"/>
        </w:rPr>
        <w:t>(виключні права на володіння, користування і розпорядження у Замовника) (далі – АС, Програмне забезпечення).</w:t>
      </w:r>
    </w:p>
    <w:p w14:paraId="34315014" w14:textId="77777777" w:rsidR="003614E7" w:rsidRPr="003614E7" w:rsidRDefault="003614E7" w:rsidP="003614E7">
      <w:pPr>
        <w:keepNext/>
        <w:keepLines/>
        <w:widowControl w:val="0"/>
        <w:shd w:val="clear" w:color="auto" w:fill="FFFFFF"/>
        <w:spacing w:after="0" w:line="240" w:lineRule="auto"/>
        <w:ind w:right="1" w:firstLine="566"/>
        <w:jc w:val="both"/>
        <w:rPr>
          <w:rFonts w:ascii="Times New Roman" w:eastAsia="Times New Roman" w:hAnsi="Times New Roman" w:cs="Times New Roman"/>
          <w:b/>
          <w:bCs/>
          <w:sz w:val="28"/>
          <w:szCs w:val="28"/>
        </w:rPr>
      </w:pPr>
    </w:p>
    <w:p w14:paraId="62D9F025" w14:textId="77777777" w:rsidR="003614E7" w:rsidRPr="003614E7" w:rsidRDefault="003614E7" w:rsidP="003614E7">
      <w:pPr>
        <w:keepNext/>
        <w:keepLines/>
        <w:widowControl w:val="0"/>
        <w:shd w:val="clear" w:color="auto" w:fill="FFFFFF"/>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Замовник – Департамент цифрової трансформації Харківської міської ради (далі - Департамент).</w:t>
      </w:r>
    </w:p>
    <w:p w14:paraId="5DDEB653"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Виконавець – буде визначений в процедурі відкритих торгів під час закупівлі послуг з</w:t>
      </w:r>
      <w:r w:rsidRPr="003614E7">
        <w:rPr>
          <w:rFonts w:ascii="Times New Roman" w:eastAsia="Times New Roman" w:hAnsi="Times New Roman" w:cs="Times New Roman"/>
          <w:b/>
          <w:bCs/>
          <w:sz w:val="28"/>
          <w:szCs w:val="28"/>
        </w:rPr>
        <w:t xml:space="preserve"> </w:t>
      </w:r>
      <w:r w:rsidRPr="003614E7">
        <w:rPr>
          <w:rFonts w:ascii="Times New Roman" w:eastAsia="Times New Roman" w:hAnsi="Times New Roman" w:cs="Times New Roman"/>
          <w:sz w:val="28"/>
          <w:szCs w:val="28"/>
        </w:rPr>
        <w:t>модернізації програмного забезпечення для Автоматизованої системи електронної взаємодії виконавчих органів Харківської міської ради з жителями міста Харкова, що є складовою інформаційно-комунікаційної системи «Автоматизована система електронної взаємодії виконавчих органів Харківської міської ради з жителями міста Харкова».</w:t>
      </w:r>
    </w:p>
    <w:p w14:paraId="440563CC"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lang w:val="uk-UA"/>
        </w:rPr>
      </w:pPr>
    </w:p>
    <w:p w14:paraId="1DD25431" w14:textId="77777777" w:rsidR="003614E7" w:rsidRPr="003614E7" w:rsidRDefault="003614E7" w:rsidP="003614E7">
      <w:pPr>
        <w:pStyle w:val="ab"/>
        <w:ind w:right="1" w:firstLine="567"/>
        <w:jc w:val="both"/>
        <w:rPr>
          <w:rFonts w:ascii="Times New Roman" w:hAnsi="Times New Roman" w:cs="Times New Roman"/>
          <w:sz w:val="28"/>
          <w:szCs w:val="28"/>
          <w:highlight w:val="white"/>
          <w:lang w:val="uk-UA"/>
        </w:rPr>
      </w:pPr>
      <w:bookmarkStart w:id="6" w:name="_heading=h.e6n6l0t1vp6" w:colFirst="0" w:colLast="0"/>
      <w:bookmarkEnd w:id="6"/>
      <w:r w:rsidRPr="003614E7">
        <w:rPr>
          <w:rFonts w:ascii="Times New Roman" w:hAnsi="Times New Roman" w:cs="Times New Roman"/>
          <w:sz w:val="28"/>
          <w:szCs w:val="28"/>
          <w:highlight w:val="white"/>
        </w:rPr>
        <w:t>1.2 Перелік документів, на підставі та з урахуванням яких створюється (модернізується, модифікується, розвивається) засіб інформатизації, ким і коли затверджено такі документи</w:t>
      </w:r>
      <w:r w:rsidRPr="003614E7">
        <w:rPr>
          <w:rFonts w:ascii="Times New Roman" w:hAnsi="Times New Roman" w:cs="Times New Roman"/>
          <w:sz w:val="28"/>
          <w:szCs w:val="28"/>
          <w:highlight w:val="white"/>
          <w:lang w:val="uk-UA"/>
        </w:rPr>
        <w:t>:</w:t>
      </w:r>
    </w:p>
    <w:p w14:paraId="28F48F6E"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highlight w:val="white"/>
        </w:rPr>
        <w:lastRenderedPageBreak/>
        <w:t>Рішення виконавчого комітету Харківської міської ради від 09.06.2021 № 439 «Про створення Автоматизованої системи електронної взаємодії виконавчих органів Харківської міської ради з жителями міста Харкова» (зі змінами);</w:t>
      </w:r>
    </w:p>
    <w:p w14:paraId="492F2835"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Рішенн</w:t>
      </w:r>
      <w:r w:rsidRPr="003614E7">
        <w:rPr>
          <w:rFonts w:ascii="Times New Roman" w:hAnsi="Times New Roman" w:cs="Times New Roman"/>
          <w:sz w:val="28"/>
          <w:szCs w:val="28"/>
          <w:highlight w:val="white"/>
        </w:rPr>
        <w:t>я виконавчого комітету Харківської міської ради від 18.10.2023 № 539 «Про реалізац</w:t>
      </w:r>
      <w:r w:rsidRPr="003614E7">
        <w:rPr>
          <w:rFonts w:ascii="Times New Roman" w:hAnsi="Times New Roman" w:cs="Times New Roman"/>
          <w:sz w:val="28"/>
          <w:szCs w:val="28"/>
        </w:rPr>
        <w:t>ію проєкту «Картка харків’янина» на час воєнного стану» (зі змінами);</w:t>
      </w:r>
    </w:p>
    <w:p w14:paraId="31264A67"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Рішення виконавчого комітету Харківської міської ради від 09.06.2021 № 438 «</w:t>
      </w:r>
      <w:r w:rsidRPr="003614E7">
        <w:rPr>
          <w:rFonts w:ascii="Times New Roman" w:hAnsi="Times New Roman" w:cs="Times New Roman"/>
          <w:sz w:val="28"/>
          <w:szCs w:val="28"/>
          <w:highlight w:val="white"/>
        </w:rPr>
        <w:t>Про затвердження Положення про Картку харків'янина</w:t>
      </w:r>
      <w:r w:rsidRPr="003614E7">
        <w:rPr>
          <w:rFonts w:ascii="Times New Roman" w:hAnsi="Times New Roman" w:cs="Times New Roman"/>
          <w:sz w:val="28"/>
          <w:szCs w:val="28"/>
        </w:rPr>
        <w:t>» (зі змінами);</w:t>
      </w:r>
    </w:p>
    <w:p w14:paraId="25012065"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lang w:val="uk-UA"/>
        </w:rPr>
        <w:t xml:space="preserve"> </w:t>
      </w:r>
      <w:r w:rsidRPr="003614E7">
        <w:rPr>
          <w:rFonts w:ascii="Times New Roman" w:hAnsi="Times New Roman" w:cs="Times New Roman"/>
          <w:sz w:val="28"/>
          <w:szCs w:val="28"/>
        </w:rPr>
        <w:t xml:space="preserve">Технічне завдання на </w:t>
      </w:r>
      <w:r w:rsidRPr="003614E7">
        <w:rPr>
          <w:rFonts w:ascii="Times New Roman" w:hAnsi="Times New Roman" w:cs="Times New Roman"/>
          <w:sz w:val="28"/>
          <w:szCs w:val="28"/>
          <w:lang w:val="uk-UA"/>
        </w:rPr>
        <w:t>модернізацію</w:t>
      </w:r>
      <w:r w:rsidRPr="003614E7">
        <w:rPr>
          <w:rFonts w:ascii="Times New Roman" w:hAnsi="Times New Roman" w:cs="Times New Roman"/>
          <w:sz w:val="28"/>
          <w:szCs w:val="28"/>
        </w:rPr>
        <w:t xml:space="preserve"> Програмного забезпечення для Автоматизованої системи електронної взаємодії виконавчих органів Харківської міської ради з жителями міста Харкова, що є складовою  інформаційно-комунікаційної системи «Автоматизована система електронної взаємодії виконавчих органів Харківської міської ради з жителями міста Харкова»; </w:t>
      </w:r>
    </w:p>
    <w:p w14:paraId="37448767"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Постанова Кабінету Міністрів України від 21.02.2025 № 205 «Деякі питання створення, адміністрування та забезпечення функціонування засобу інформатизації» (зі змінами);</w:t>
      </w:r>
    </w:p>
    <w:p w14:paraId="5B0B438C"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Рішення 51 сесії Харківської міської ради 8 скликання від 26.02.2026 №1023/26 «Про затвердження Програми інформатизації та цифрової трансформації Харківської міської ради на 2026-2028 роки».</w:t>
      </w:r>
    </w:p>
    <w:p w14:paraId="5A2B367D"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 10005:2019 (ISO 10005:2018, IDT) Управління якістю. Настанови щодо програм якості;</w:t>
      </w:r>
    </w:p>
    <w:p w14:paraId="46D63113"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 10006:2018 (ISO 10006:2017, IDT) Управління якістю. Настанови щодо управління якістю в проектах;</w:t>
      </w:r>
    </w:p>
    <w:p w14:paraId="222593AD"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 10017:2023 Управління якістю. Настанови щодо застосування статистичних методів відповідно до ISO 9001:2015. (ISO 10017:2021, IDT);</w:t>
      </w:r>
    </w:p>
    <w:p w14:paraId="169F0B4C"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 15026-1:2017 (ISO/IEC 15026-1:2013, IDT) Інженерія систем і програмних засобів. Гарантії стосовно систем і програмних засобів. Частина 1. Поняття та основні терміни;</w:t>
      </w:r>
    </w:p>
    <w:p w14:paraId="6E8125F8"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 15026-2:2018 (ISO/IEC 15026-2:2011, IDT) Інженерія систем і програмних засобів. Гарантії стосовно систем і програмних засобів. Частина 2. Сценарій гарантування;</w:t>
      </w:r>
    </w:p>
    <w:p w14:paraId="6B9A803F"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15026-3:2025 Інженерія систем і програмних засобів. Гарантування систем і програмних засобів. Частина 3. Рівні цілісності системи (ISO/IEC/IEEE 15026-3:2023, IDT);</w:t>
      </w:r>
    </w:p>
    <w:p w14:paraId="2136D31F"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15026-4:2025 Інженерія систем і програмних засобів. Гарантування систем і програмних засобів. Частина 4. Гарантування в життєвому циклі (ISO/IEC/IEEE 15026-4:2021, IDT);</w:t>
      </w:r>
    </w:p>
    <w:p w14:paraId="4F4E04D5"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15288:2025 Інженерія систем і програмних засобів. Процеси життєвого циклу систем (ISO/IEC/IEEE 15288:2023, IDT);</w:t>
      </w:r>
    </w:p>
    <w:p w14:paraId="7F1C3E89"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15289:2025 Інженерія систем і програмних засобів. Уміст інформаційних об’єктів життєвого циклу (документація) (ISO/IEC/IEEE 15289:2019, IDT);</w:t>
      </w:r>
    </w:p>
    <w:p w14:paraId="799801D5"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24748-4:2018 (ISO/IEC/IEEE 24748-4:2016, IDT) Інженерія систем і програмних засобів. Керування життєвим циклом. Частина 4. Інженерне проектування систем;</w:t>
      </w:r>
    </w:p>
    <w:p w14:paraId="578B3027"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lastRenderedPageBreak/>
        <w:t>ДСТУ ISO/IEC 25010:2025 Інженерія систем і програмних засобів. Вимоги до якості систем і програмних засобів та її оцінювання (SQuaRE). Модель якості продукту (ISO/IEC 25010:2023, IDT);</w:t>
      </w:r>
    </w:p>
    <w:p w14:paraId="11C3380A"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 25051:2016 (ISO/IEC 25051:2014, IDT) Інженерія систем і програмних засобів. Вимоги до якості систем і програмних засобів та її оцінювання (SQuaRE). Вимоги до якості готового для застосування програмного продукту (RUSP) та інструкції щодо його тестування;</w:t>
      </w:r>
    </w:p>
    <w:p w14:paraId="09499261"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26531:2015 Розробка систем і програмного забезпечення. Керування контентом для документування керування життєвим циклом продуктів, користувачів і послуг (ІSO/ІEC/ІEEE 26531:2015, ІDT);</w:t>
      </w:r>
    </w:p>
    <w:p w14:paraId="6681564C"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29119-1:2017 (ISO/IEC/IEEE 29119-1:2013, IDT) Інженерія систем і програмних засобів. Тестування програмних засобів. Частина 1. Поняття та визначення;</w:t>
      </w:r>
    </w:p>
    <w:p w14:paraId="0AD89142"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29119-2:2017 (ISO/IEC/IEEE 29119-2:2013, IDT) Інженерія систем і програмних засобів. Тестування програмних засобів. Частина 2. Процеси тестування;</w:t>
      </w:r>
    </w:p>
    <w:p w14:paraId="314936D1"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29119-3:2025 Інженерія програмних засобів і систем. Тестування програмних засобів. Частина 3. Тестова документація (ISO/IEC/IEEE 29119-3:2021, IDT);</w:t>
      </w:r>
    </w:p>
    <w:p w14:paraId="60C8BF59"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29119-4:2025 Інженерія програмних засобів і систем. Тестування програмних засобів. Частина 4. Методи тестування (ISO/IEC/IEEE 29119-4:2021, IDT)</w:t>
      </w:r>
    </w:p>
    <w:p w14:paraId="1061A7DB"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ISO/IEC/IEEE 12207:2018 (ISO/IEC/IEEE 12207:2017, IDT) Інженерія систем і програмних засобів. Процеси життєвого циклу програмних засобів;</w:t>
      </w:r>
    </w:p>
    <w:p w14:paraId="0D712CF7"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rPr>
        <w:t>ДСТУ EN 301 549:2022 (EN 301 549 V3.2.1 (2021-03), IDT) Інформаційні технології. Вимоги щодо доступності продуктів та послуг ІКТ;</w:t>
      </w:r>
    </w:p>
    <w:p w14:paraId="49D6C03E" w14:textId="77777777" w:rsidR="003614E7" w:rsidRPr="003614E7" w:rsidRDefault="003614E7" w:rsidP="003614E7">
      <w:pPr>
        <w:pStyle w:val="ab"/>
        <w:ind w:right="1" w:firstLine="567"/>
        <w:jc w:val="both"/>
        <w:rPr>
          <w:rFonts w:ascii="Times New Roman" w:hAnsi="Times New Roman" w:cs="Times New Roman"/>
          <w:sz w:val="28"/>
          <w:szCs w:val="28"/>
        </w:rPr>
      </w:pPr>
      <w:r w:rsidRPr="003614E7">
        <w:rPr>
          <w:rFonts w:ascii="Times New Roman" w:hAnsi="Times New Roman" w:cs="Times New Roman"/>
          <w:sz w:val="28"/>
          <w:szCs w:val="28"/>
        </w:rPr>
        <w:t xml:space="preserve">Даний перелік є орієнтовним та не є вичерпним. Застосовані вимоги законодавства України, нормативних документів, що стосуються визначених технічних та технологічних процесів, можуть бути уточнені і Виконавцем, і Замовником закупівлі  в ході надання послуг. </w:t>
      </w:r>
    </w:p>
    <w:p w14:paraId="4E99F36C" w14:textId="77777777" w:rsidR="003614E7" w:rsidRPr="003614E7" w:rsidRDefault="003614E7" w:rsidP="003614E7">
      <w:pPr>
        <w:shd w:val="clear" w:color="auto" w:fill="FFFFFF"/>
        <w:tabs>
          <w:tab w:val="left" w:pos="993"/>
          <w:tab w:val="left" w:pos="1418"/>
        </w:tabs>
        <w:spacing w:after="0" w:line="240" w:lineRule="auto"/>
        <w:ind w:left="708" w:right="1" w:hanging="141"/>
        <w:jc w:val="both"/>
        <w:rPr>
          <w:rFonts w:ascii="Times New Roman" w:eastAsia="Times New Roman" w:hAnsi="Times New Roman" w:cs="Times New Roman"/>
          <w:bCs/>
          <w:sz w:val="28"/>
          <w:szCs w:val="28"/>
        </w:rPr>
      </w:pPr>
    </w:p>
    <w:p w14:paraId="031C5B77" w14:textId="77777777" w:rsidR="003614E7" w:rsidRPr="003614E7" w:rsidRDefault="003614E7" w:rsidP="003614E7">
      <w:pPr>
        <w:shd w:val="clear" w:color="auto" w:fill="FFFFFF"/>
        <w:tabs>
          <w:tab w:val="left" w:pos="993"/>
          <w:tab w:val="left" w:pos="1418"/>
        </w:tabs>
        <w:spacing w:after="0" w:line="240" w:lineRule="auto"/>
        <w:ind w:left="708" w:right="1" w:hanging="141"/>
        <w:jc w:val="both"/>
        <w:rPr>
          <w:rFonts w:ascii="Times New Roman" w:eastAsia="Times New Roman" w:hAnsi="Times New Roman" w:cs="Times New Roman"/>
          <w:sz w:val="28"/>
          <w:szCs w:val="28"/>
        </w:rPr>
      </w:pPr>
      <w:r w:rsidRPr="003614E7">
        <w:rPr>
          <w:rFonts w:ascii="Times New Roman" w:eastAsia="Times New Roman" w:hAnsi="Times New Roman" w:cs="Times New Roman"/>
          <w:bCs/>
          <w:sz w:val="28"/>
          <w:szCs w:val="28"/>
        </w:rPr>
        <w:t>1.3 Відомості про призначення та цілі засобу інформатизації</w:t>
      </w:r>
      <w:r w:rsidRPr="003614E7">
        <w:rPr>
          <w:rFonts w:ascii="Times New Roman" w:eastAsia="Times New Roman" w:hAnsi="Times New Roman" w:cs="Times New Roman"/>
          <w:sz w:val="28"/>
          <w:szCs w:val="28"/>
        </w:rPr>
        <w:t xml:space="preserve"> </w:t>
      </w:r>
    </w:p>
    <w:p w14:paraId="71EDA6EA" w14:textId="77777777" w:rsidR="003614E7" w:rsidRPr="003614E7" w:rsidRDefault="003614E7" w:rsidP="003614E7">
      <w:pPr>
        <w:spacing w:after="0" w:line="240" w:lineRule="auto"/>
        <w:ind w:left="140" w:right="1" w:firstLine="568"/>
        <w:jc w:val="both"/>
        <w:rPr>
          <w:rFonts w:ascii="Times New Roman" w:eastAsia="Times New Roman" w:hAnsi="Times New Roman" w:cs="Times New Roman"/>
          <w:sz w:val="28"/>
          <w:szCs w:val="28"/>
          <w:highlight w:val="white"/>
        </w:rPr>
      </w:pPr>
      <w:r w:rsidRPr="003614E7">
        <w:rPr>
          <w:rFonts w:ascii="Times New Roman" w:eastAsia="Times New Roman" w:hAnsi="Times New Roman" w:cs="Times New Roman"/>
          <w:sz w:val="28"/>
          <w:szCs w:val="28"/>
        </w:rPr>
        <w:t xml:space="preserve">Рішенням виконавчого комітету Харківської міської ради від 09.06.2021 № 439 «Про створення Автоматизованої системи електронної взаємодії виконавчих органів Харківської міської ради з жителями міста Харкова» (зі змінами) (далі – рішення № 439) затверджено </w:t>
      </w:r>
      <w:r w:rsidRPr="003614E7">
        <w:rPr>
          <w:rFonts w:ascii="Times New Roman" w:eastAsia="Times New Roman" w:hAnsi="Times New Roman" w:cs="Times New Roman"/>
          <w:sz w:val="28"/>
          <w:szCs w:val="28"/>
          <w:highlight w:val="white"/>
        </w:rPr>
        <w:t>Положення про Автоматизовану систему</w:t>
      </w:r>
      <w:r w:rsidRPr="003614E7">
        <w:rPr>
          <w:rFonts w:ascii="Times New Roman" w:eastAsia="Times New Roman" w:hAnsi="Times New Roman" w:cs="Times New Roman"/>
          <w:sz w:val="28"/>
          <w:szCs w:val="28"/>
        </w:rPr>
        <w:t xml:space="preserve"> електронної взаємодії виконавчих органів Харківської міської ради з жителями міста Харкова (далі також – Автоматизована система).</w:t>
      </w:r>
      <w:r w:rsidRPr="003614E7">
        <w:rPr>
          <w:rFonts w:ascii="Times New Roman" w:eastAsia="Times New Roman" w:hAnsi="Times New Roman" w:cs="Times New Roman"/>
          <w:sz w:val="28"/>
          <w:szCs w:val="28"/>
          <w:highlight w:val="white"/>
        </w:rPr>
        <w:t xml:space="preserve"> Автоматизована система електронної взаємодії виконавчих органів Харківської міської ради з жителями міста Харкова – комплексна інформаційно-комунікаційна система, що забезпечує впровадження механізмів ефективної електронної взаємодії виконавчих органів Харківської міської ради, підприємств, закладів, установ та організацій комунальної форми власності Харківської міської територіальної громади з жителями міста Харкова.</w:t>
      </w:r>
    </w:p>
    <w:p w14:paraId="4529522D" w14:textId="77777777" w:rsidR="003614E7" w:rsidRPr="003614E7" w:rsidRDefault="003614E7" w:rsidP="003614E7">
      <w:pPr>
        <w:spacing w:after="0" w:line="240" w:lineRule="auto"/>
        <w:ind w:left="140" w:right="1" w:firstLine="568"/>
        <w:jc w:val="both"/>
        <w:rPr>
          <w:rFonts w:ascii="Times New Roman" w:eastAsia="Times New Roman" w:hAnsi="Times New Roman" w:cs="Times New Roman"/>
          <w:sz w:val="28"/>
          <w:szCs w:val="28"/>
          <w:highlight w:val="white"/>
        </w:rPr>
      </w:pPr>
      <w:r w:rsidRPr="003614E7">
        <w:rPr>
          <w:rFonts w:ascii="Times New Roman" w:eastAsia="Times New Roman" w:hAnsi="Times New Roman" w:cs="Times New Roman"/>
          <w:sz w:val="28"/>
          <w:szCs w:val="28"/>
          <w:highlight w:val="white"/>
        </w:rPr>
        <w:lastRenderedPageBreak/>
        <w:t>Автоматизована система передбачає створення та ведення багатоцільової бази даних, формування і опрацювання аналітично-інформаційної складової на основі наборів даних з різними атрибутивними відомостями та забезпечує їх інтероперабельність та порівнюваність.</w:t>
      </w:r>
    </w:p>
    <w:p w14:paraId="5D4259CB" w14:textId="77777777" w:rsidR="003614E7" w:rsidRPr="003614E7" w:rsidRDefault="003614E7" w:rsidP="003614E7">
      <w:pPr>
        <w:spacing w:after="0" w:line="240" w:lineRule="auto"/>
        <w:ind w:left="140" w:right="1" w:firstLine="568"/>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Департамент рішенням № 439 визначений Держателем Автоматизованої системи, до повноважень якого, поряд з іншим, віднесено забезпечення розвитку Автоматизованої системи, а також її електронних сервісів; укладання угод з питань забезпечення розвитку Автоматизованої системи та її інтеграції з іншими інформаційними системами та автоматизованими базами даних; організація та контроль виконання робіт (надання послуг) з обслуговування, налаштування, модифікації, модернізації, технічної підтримки тощо Автоматизованої системи.</w:t>
      </w:r>
    </w:p>
    <w:p w14:paraId="557BAB98" w14:textId="77777777" w:rsidR="003614E7" w:rsidRPr="003614E7" w:rsidRDefault="003614E7" w:rsidP="003614E7">
      <w:pPr>
        <w:spacing w:after="0" w:line="240" w:lineRule="auto"/>
        <w:ind w:left="140" w:right="1" w:firstLine="568"/>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Одночасно, Департамент є правоволодільцем програмного забезпечення для Автоматизованої системи електронної взаємодії виконавчих органів Харківської міської ради з жителями міста Харкова, яке є засобом інформатизації, що підлягає модернізації. Програмне забезпечення для Автоматизованої системи електронної взаємодії виконавчих органів Харківської міської ради з жителями міста Харкова </w:t>
      </w:r>
      <w:r w:rsidRPr="003614E7">
        <w:rPr>
          <w:rFonts w:ascii="Times New Roman" w:eastAsia="Times New Roman" w:hAnsi="Times New Roman" w:cs="Times New Roman"/>
          <w:sz w:val="28"/>
          <w:szCs w:val="28"/>
          <w:highlight w:val="white"/>
        </w:rPr>
        <w:t xml:space="preserve">використовується для реалізації інформаційно-комунікаційних технологій, які забезпечують роботу Автоматизованої системи для досягнення завдань, передбачених </w:t>
      </w:r>
      <w:r w:rsidRPr="003614E7">
        <w:rPr>
          <w:rFonts w:ascii="Times New Roman" w:eastAsia="Times New Roman" w:hAnsi="Times New Roman" w:cs="Times New Roman"/>
          <w:sz w:val="28"/>
          <w:szCs w:val="28"/>
        </w:rPr>
        <w:t xml:space="preserve">рішенням № 439. </w:t>
      </w:r>
    </w:p>
    <w:p w14:paraId="0472C0D0" w14:textId="77777777" w:rsidR="003614E7" w:rsidRPr="003614E7" w:rsidRDefault="003614E7" w:rsidP="003614E7">
      <w:pPr>
        <w:spacing w:after="0" w:line="240" w:lineRule="auto"/>
        <w:ind w:left="140" w:right="1" w:firstLine="568"/>
        <w:jc w:val="both"/>
        <w:rPr>
          <w:rFonts w:ascii="Times New Roman" w:eastAsia="Times New Roman" w:hAnsi="Times New Roman" w:cs="Times New Roman"/>
          <w:sz w:val="28"/>
          <w:szCs w:val="28"/>
          <w:shd w:val="clear" w:color="auto" w:fill="FEFEFE"/>
        </w:rPr>
      </w:pPr>
      <w:r w:rsidRPr="003614E7">
        <w:rPr>
          <w:rFonts w:ascii="Times New Roman" w:eastAsia="Times New Roman" w:hAnsi="Times New Roman" w:cs="Times New Roman"/>
          <w:sz w:val="28"/>
          <w:szCs w:val="28"/>
        </w:rPr>
        <w:t>Також, за допомогою програмного забезпечення, що потребує модернізації на базі Автоматизованої системи реалізується міський проект «</w:t>
      </w:r>
      <w:r w:rsidRPr="003614E7">
        <w:rPr>
          <w:rFonts w:ascii="Times New Roman" w:eastAsia="Times New Roman" w:hAnsi="Times New Roman" w:cs="Times New Roman"/>
          <w:sz w:val="28"/>
          <w:szCs w:val="28"/>
          <w:shd w:val="clear" w:color="auto" w:fill="FEFEFE"/>
        </w:rPr>
        <w:t>Картка харків’янина</w:t>
      </w:r>
      <w:r w:rsidRPr="003614E7">
        <w:rPr>
          <w:rFonts w:ascii="Times New Roman" w:eastAsia="Times New Roman" w:hAnsi="Times New Roman" w:cs="Times New Roman"/>
          <w:sz w:val="28"/>
          <w:szCs w:val="28"/>
        </w:rPr>
        <w:t>»</w:t>
      </w:r>
      <w:r w:rsidRPr="003614E7">
        <w:rPr>
          <w:rFonts w:ascii="Times New Roman" w:eastAsia="Times New Roman" w:hAnsi="Times New Roman" w:cs="Times New Roman"/>
          <w:sz w:val="28"/>
          <w:szCs w:val="28"/>
          <w:shd w:val="clear" w:color="auto" w:fill="FEFEFE"/>
        </w:rPr>
        <w:t>. Картка харків’янина забезпечує харків’янам можливості отримувати дисконт, що впроваджується підприємствами, закладами, організаціями та установами комунальної форми власності Харківської міської територіальної громади, дисконт у сфері роздрібної торгівлі та обслуговування населення, закладах культури тощо.</w:t>
      </w:r>
    </w:p>
    <w:p w14:paraId="415B8FD4" w14:textId="77777777" w:rsidR="003614E7" w:rsidRPr="003614E7" w:rsidRDefault="003614E7" w:rsidP="003614E7">
      <w:pPr>
        <w:spacing w:after="0" w:line="240" w:lineRule="auto"/>
        <w:ind w:left="140" w:right="1" w:firstLine="568"/>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Вказане програмне забезпечення було придбано в процедурі відкритих торгів та впроваджено Департаментом у 2022 році з </w:t>
      </w:r>
      <w:r w:rsidRPr="003614E7">
        <w:rPr>
          <w:rFonts w:ascii="Times New Roman" w:eastAsia="Times New Roman" w:hAnsi="Times New Roman" w:cs="Times New Roman"/>
          <w:sz w:val="28"/>
          <w:szCs w:val="28"/>
          <w:highlight w:val="white"/>
        </w:rPr>
        <w:t xml:space="preserve">метою підтримки працездатності, розвитку Автоматизованої системи та подальшого підвищення якості послуг, що надаються з її допомогою, жителям міста Харкова. Публічна закупівля була проведена в рамках Програми інформатизації Харківської міської ради на 2013-2025 роки.   </w:t>
      </w:r>
    </w:p>
    <w:p w14:paraId="70A98E8E" w14:textId="77777777" w:rsidR="003614E7" w:rsidRPr="003614E7" w:rsidRDefault="003614E7" w:rsidP="003614E7">
      <w:pPr>
        <w:shd w:val="clear" w:color="auto" w:fill="FFFFFF"/>
        <w:tabs>
          <w:tab w:val="left" w:pos="982"/>
          <w:tab w:val="left" w:pos="1402"/>
        </w:tabs>
        <w:spacing w:after="0" w:line="240" w:lineRule="auto"/>
        <w:ind w:right="1" w:firstLine="566"/>
        <w:jc w:val="both"/>
        <w:rPr>
          <w:rFonts w:ascii="Times New Roman" w:eastAsia="Times New Roman" w:hAnsi="Times New Roman" w:cs="Times New Roman"/>
          <w:b/>
          <w:bCs/>
          <w:sz w:val="28"/>
          <w:szCs w:val="28"/>
        </w:rPr>
      </w:pPr>
    </w:p>
    <w:p w14:paraId="33CED5EC" w14:textId="77777777" w:rsidR="003614E7" w:rsidRPr="003614E7" w:rsidRDefault="003614E7" w:rsidP="003614E7">
      <w:pPr>
        <w:shd w:val="clear" w:color="auto" w:fill="FFFFFF"/>
        <w:tabs>
          <w:tab w:val="left" w:pos="982"/>
          <w:tab w:val="left" w:pos="1402"/>
        </w:tabs>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2. Відомості про робочий процес (бізнес-процеси) та пов’язані з ними об’єкти інформатизації, умови їх експлуатації та характеристики навколишнього середовища</w:t>
      </w:r>
    </w:p>
    <w:p w14:paraId="20F18DC9" w14:textId="77777777" w:rsidR="003614E7" w:rsidRPr="003614E7" w:rsidRDefault="003614E7" w:rsidP="003614E7">
      <w:pPr>
        <w:shd w:val="clear" w:color="auto" w:fill="FFFFFF"/>
        <w:tabs>
          <w:tab w:val="left" w:pos="982"/>
          <w:tab w:val="left" w:pos="1402"/>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 </w:t>
      </w:r>
    </w:p>
    <w:p w14:paraId="6DD923B2" w14:textId="77777777" w:rsidR="003614E7" w:rsidRPr="003614E7" w:rsidRDefault="003614E7" w:rsidP="003614E7">
      <w:pPr>
        <w:shd w:val="clear" w:color="auto" w:fill="FFFFFF"/>
        <w:tabs>
          <w:tab w:val="left" w:pos="982"/>
          <w:tab w:val="left" w:pos="1402"/>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bCs/>
          <w:sz w:val="28"/>
          <w:szCs w:val="28"/>
        </w:rPr>
        <w:t>2.1 Опис робочих процесів (бізнес-процесів)</w:t>
      </w:r>
    </w:p>
    <w:p w14:paraId="3E3B4F09"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Існуюче у Замовника програмне забезпечення є інформаційною системою, виконаною у формі веб-версії для користувача, що забезпечує інформаційно-технологічну підтримку функціонування бізнес-процесу формування, перевірки, верифікації даних, анкет на отримання картки тощо, генерування відомостей та </w:t>
      </w:r>
      <w:r w:rsidRPr="003614E7">
        <w:rPr>
          <w:rFonts w:ascii="Times New Roman" w:eastAsia="Times New Roman" w:hAnsi="Times New Roman" w:cs="Times New Roman"/>
          <w:sz w:val="28"/>
          <w:szCs w:val="28"/>
        </w:rPr>
        <w:lastRenderedPageBreak/>
        <w:t>направлення на друк карток, забезпечує звітність, швидку автоматизовану обробку звернень громадян, технічний супровід цих процесів.</w:t>
      </w:r>
    </w:p>
    <w:p w14:paraId="0453F15A"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За допомогою програмного забезпечення є можливість обміну даними з зовнішніми автоматизованими системами та електронними сервісами, формування звітності по партнерам картки.</w:t>
      </w:r>
    </w:p>
    <w:p w14:paraId="235EBE72"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Програмне забезпечення виконує наступні функції:</w:t>
      </w:r>
    </w:p>
    <w:p w14:paraId="04BCF076"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прийом вхідних дзвінків;</w:t>
      </w:r>
    </w:p>
    <w:p w14:paraId="5F61988F"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здійснення вихідних дзвінків;</w:t>
      </w:r>
    </w:p>
    <w:p w14:paraId="3E26A0E8"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облік операцій, здійснених під час дзвінків;</w:t>
      </w:r>
    </w:p>
    <w:p w14:paraId="6AF7C0E4"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створення, редагування, зберігання та </w:t>
      </w:r>
      <w:proofErr w:type="gramStart"/>
      <w:r w:rsidRPr="003614E7">
        <w:rPr>
          <w:rFonts w:ascii="Times New Roman" w:eastAsia="Times New Roman" w:hAnsi="Times New Roman" w:cs="Times New Roman"/>
          <w:sz w:val="28"/>
          <w:szCs w:val="28"/>
        </w:rPr>
        <w:t>пошук  анкет</w:t>
      </w:r>
      <w:proofErr w:type="gramEnd"/>
      <w:r w:rsidRPr="003614E7">
        <w:rPr>
          <w:rFonts w:ascii="Times New Roman" w:eastAsia="Times New Roman" w:hAnsi="Times New Roman" w:cs="Times New Roman"/>
          <w:sz w:val="28"/>
          <w:szCs w:val="28"/>
        </w:rPr>
        <w:t xml:space="preserve"> з обліком здійснених операцій, в тому числі обліком записів та користувачів Автоматизованої системи, якими були переглянуті, змінені або вилучені записи, якi обробляються;</w:t>
      </w:r>
    </w:p>
    <w:p w14:paraId="3DAFD826"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відображення статусів та категорій анкет;</w:t>
      </w:r>
    </w:p>
    <w:p w14:paraId="1E04043F"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формування вивантажень (даних по категоріям);</w:t>
      </w:r>
    </w:p>
    <w:p w14:paraId="1B23A195"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конвертація анкет з виведенням помилок, що відбулись при вивантаженні;</w:t>
      </w:r>
    </w:p>
    <w:p w14:paraId="40FA898D"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генерація унікального QR-коду, штрих-коду та номеру картки споживача;</w:t>
      </w:r>
    </w:p>
    <w:p w14:paraId="667BB771"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створення, редагування облікових записів користувачів з присвоєнням певних рівнів доступу до Автоматизованої системи з подальшим редагуванням. Деактивація облікових записів користувачів;</w:t>
      </w:r>
    </w:p>
    <w:p w14:paraId="3339665C"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можливість працювати з даними різним користувачам, в незалежності від того, хто вносив дані першим. Регулюється рівнем доступу користувача в Автоматизованій системі;</w:t>
      </w:r>
    </w:p>
    <w:p w14:paraId="3C189803"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формування та конфігурація чек-листів, причин та результатів дзвінків, причин неможливості обробки дзвінка тощо;</w:t>
      </w:r>
    </w:p>
    <w:p w14:paraId="168C7499"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управління групами доступу користувачів;</w:t>
      </w:r>
    </w:p>
    <w:p w14:paraId="2561CC54"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верифікація даних через API з зовнішніми автоматизованими системами та електронними сервісами;</w:t>
      </w:r>
    </w:p>
    <w:p w14:paraId="33E87594"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перегляд статистики, що може відображатися як в розрізі користувача (-ів), так і в розрізі проекту (-ів) та завдань, у тому числі з візуалізацією необхідних даних;</w:t>
      </w:r>
    </w:p>
    <w:p w14:paraId="77F3780B"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робота з аналітичними даними (формування аналітичних звітів у вигляді діаграм та (або) таблиць та їх перегляд, налаштування);</w:t>
      </w:r>
    </w:p>
    <w:p w14:paraId="52513090"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перевірка даних за допомогою зовнішніх реєстрів через Трембіту.</w:t>
      </w:r>
    </w:p>
    <w:p w14:paraId="0FC0D3D1"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Програмне забезпечення побудовано та адаптовано за мікросервісною архітектурою з використанням підходу модель-вид-контролер (MVC).</w:t>
      </w:r>
    </w:p>
    <w:p w14:paraId="738AA1AF"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Існуюче програмне забезпечення складається з наступних модулів:</w:t>
      </w:r>
    </w:p>
    <w:p w14:paraId="2869AF96"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Модуль «Адміністрування»;</w:t>
      </w:r>
    </w:p>
    <w:p w14:paraId="7981CE74"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Модуль «Конструктор об’єктів»;</w:t>
      </w:r>
    </w:p>
    <w:p w14:paraId="03DA247E"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Модуль «Редактор даних»;</w:t>
      </w:r>
    </w:p>
    <w:p w14:paraId="62B69C0F"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Модуль «Конструктор анкет»;</w:t>
      </w:r>
    </w:p>
    <w:p w14:paraId="128DE4B0"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Модуль «Аналітика»;</w:t>
      </w:r>
    </w:p>
    <w:p w14:paraId="688AE35D"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proofErr w:type="gramStart"/>
      <w:r w:rsidRPr="003614E7">
        <w:rPr>
          <w:rFonts w:ascii="Times New Roman" w:eastAsia="Times New Roman" w:hAnsi="Times New Roman" w:cs="Times New Roman"/>
          <w:sz w:val="28"/>
          <w:szCs w:val="28"/>
        </w:rPr>
        <w:t>Модуль  «</w:t>
      </w:r>
      <w:proofErr w:type="gramEnd"/>
      <w:r w:rsidRPr="003614E7">
        <w:rPr>
          <w:rFonts w:ascii="Times New Roman" w:eastAsia="Times New Roman" w:hAnsi="Times New Roman" w:cs="Times New Roman"/>
          <w:sz w:val="28"/>
          <w:szCs w:val="28"/>
        </w:rPr>
        <w:t>Імпорт»;</w:t>
      </w:r>
    </w:p>
    <w:p w14:paraId="3341662A"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Модуль «Робота з даними»;</w:t>
      </w:r>
    </w:p>
    <w:p w14:paraId="6EF92B01" w14:textId="77777777" w:rsidR="003614E7" w:rsidRPr="003614E7" w:rsidRDefault="003614E7" w:rsidP="003614E7">
      <w:pPr>
        <w:keepLines/>
        <w:numPr>
          <w:ilvl w:val="0"/>
          <w:numId w:val="25"/>
        </w:numPr>
        <w:pBdr>
          <w:top w:val="nil"/>
          <w:left w:val="nil"/>
          <w:bottom w:val="nil"/>
          <w:right w:val="nil"/>
          <w:between w:val="nil"/>
        </w:pBdr>
        <w:shd w:val="clear" w:color="auto" w:fill="FFFFFF"/>
        <w:tabs>
          <w:tab w:val="left" w:pos="-1440"/>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Модуль «Кол-центр».</w:t>
      </w:r>
    </w:p>
    <w:p w14:paraId="67F3A5B8"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Наявний перелік модулів в програмному забезпеченні є технічним.</w:t>
      </w:r>
    </w:p>
    <w:p w14:paraId="09297477"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lastRenderedPageBreak/>
        <w:t>Користувацькі модулі розроблені на основі технічних модулів, з використанням їх принципів. Функціональні можливості користувача побудовані на узгоджених для реалізації параметрах та функціях та представлені таким чином:</w:t>
      </w:r>
    </w:p>
    <w:p w14:paraId="1665ACEF" w14:textId="77777777" w:rsidR="003614E7" w:rsidRPr="003614E7" w:rsidRDefault="003614E7" w:rsidP="003614E7">
      <w:pPr>
        <w:numPr>
          <w:ilvl w:val="0"/>
          <w:numId w:val="27"/>
        </w:numP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Адміністрування;</w:t>
      </w:r>
    </w:p>
    <w:p w14:paraId="55A80D09"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Картки;</w:t>
      </w:r>
    </w:p>
    <w:p w14:paraId="2B0905A9"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Анкети;</w:t>
      </w:r>
    </w:p>
    <w:p w14:paraId="142AF3BF"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Вибірки;</w:t>
      </w:r>
    </w:p>
    <w:p w14:paraId="4ED5A793"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Довідники;</w:t>
      </w:r>
    </w:p>
    <w:p w14:paraId="758A8D4A"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Аналітика;</w:t>
      </w:r>
    </w:p>
    <w:p w14:paraId="5F5B3662"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Звітність;</w:t>
      </w:r>
    </w:p>
    <w:p w14:paraId="49423A06"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Торговельні мережі;</w:t>
      </w:r>
    </w:p>
    <w:p w14:paraId="0CB8CBA7"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Навчальні заклади;</w:t>
      </w:r>
    </w:p>
    <w:p w14:paraId="2869867C"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Партнери;</w:t>
      </w:r>
    </w:p>
    <w:p w14:paraId="7358FB17"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Контактний центр;</w:t>
      </w:r>
    </w:p>
    <w:p w14:paraId="37A59C77"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Скрипти;</w:t>
      </w:r>
    </w:p>
    <w:p w14:paraId="6770457D"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Конструктор анкет;</w:t>
      </w:r>
    </w:p>
    <w:p w14:paraId="5926B875"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Каталог роздріб;</w:t>
      </w:r>
    </w:p>
    <w:p w14:paraId="3D7F377F"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Вивантаження ХП;</w:t>
      </w:r>
    </w:p>
    <w:p w14:paraId="5480D88E"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Планувальник;</w:t>
      </w:r>
    </w:p>
    <w:p w14:paraId="6E009C1F" w14:textId="77777777" w:rsidR="003614E7" w:rsidRPr="003614E7" w:rsidRDefault="003614E7" w:rsidP="003614E7">
      <w:pPr>
        <w:numPr>
          <w:ilvl w:val="0"/>
          <w:numId w:val="27"/>
        </w:numPr>
        <w:pBdr>
          <w:top w:val="nil"/>
          <w:left w:val="nil"/>
          <w:bottom w:val="nil"/>
          <w:right w:val="nil"/>
          <w:between w:val="nil"/>
        </w:pBdr>
        <w:spacing w:after="0" w:line="240" w:lineRule="auto"/>
        <w:ind w:left="850" w:right="1" w:hanging="28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Електронний кабінет.</w:t>
      </w:r>
    </w:p>
    <w:p w14:paraId="2872379E" w14:textId="77777777" w:rsidR="003614E7" w:rsidRPr="003614E7" w:rsidRDefault="003614E7" w:rsidP="003614E7">
      <w:pPr>
        <w:spacing w:after="0" w:line="240" w:lineRule="auto"/>
        <w:ind w:right="1" w:firstLine="566"/>
        <w:jc w:val="both"/>
        <w:rPr>
          <w:rFonts w:ascii="Times New Roman" w:eastAsia="Times New Roman" w:hAnsi="Times New Roman" w:cs="Times New Roman"/>
          <w:b/>
          <w:bCs/>
          <w:sz w:val="28"/>
          <w:szCs w:val="28"/>
        </w:rPr>
      </w:pPr>
    </w:p>
    <w:p w14:paraId="40CC60AB"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b/>
          <w:bCs/>
          <w:sz w:val="28"/>
          <w:szCs w:val="28"/>
        </w:rPr>
        <w:t xml:space="preserve">Завдання, що мають виконуватися в результаті </w:t>
      </w:r>
      <w:r w:rsidRPr="003614E7">
        <w:rPr>
          <w:rFonts w:ascii="Times New Roman" w:eastAsia="Times New Roman" w:hAnsi="Times New Roman" w:cs="Times New Roman"/>
          <w:b/>
          <w:bCs/>
          <w:sz w:val="28"/>
          <w:szCs w:val="28"/>
          <w:lang w:val="uk-UA"/>
        </w:rPr>
        <w:t>модернізації</w:t>
      </w:r>
      <w:r w:rsidRPr="003614E7">
        <w:rPr>
          <w:rFonts w:ascii="Times New Roman" w:eastAsia="Times New Roman" w:hAnsi="Times New Roman" w:cs="Times New Roman"/>
          <w:b/>
          <w:bCs/>
          <w:sz w:val="28"/>
          <w:szCs w:val="28"/>
        </w:rPr>
        <w:t xml:space="preserve"> програмного забезпечення</w:t>
      </w:r>
    </w:p>
    <w:p w14:paraId="7BA569C4"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highlight w:val="green"/>
        </w:rPr>
      </w:pPr>
      <w:r w:rsidRPr="003614E7">
        <w:rPr>
          <w:rFonts w:ascii="Times New Roman" w:eastAsia="Times New Roman" w:hAnsi="Times New Roman" w:cs="Times New Roman"/>
          <w:sz w:val="28"/>
          <w:szCs w:val="28"/>
          <w:lang w:val="uk-UA"/>
        </w:rPr>
        <w:t>Модернізація</w:t>
      </w:r>
      <w:r w:rsidRPr="003614E7">
        <w:rPr>
          <w:rFonts w:ascii="Times New Roman" w:eastAsia="Times New Roman" w:hAnsi="Times New Roman" w:cs="Times New Roman"/>
          <w:sz w:val="28"/>
          <w:szCs w:val="28"/>
        </w:rPr>
        <w:t xml:space="preserve"> програмного забезпечення повинні бути проведені з урахуванням зміни архітектури (конфігурації) існуючого програмного забезпечення, з використанням реляційної бази даних, яка забезпечує гнучке формування інформаційних моделей за предметними галузями проєктів, опис динамічних взаємозв’язків між об’єктами та атрибутами, ведення та аналіз історичних даних щодо взаємодії контактних центрів з респондентами, повнотекстовий пошук та аналіз даних.</w:t>
      </w:r>
    </w:p>
    <w:p w14:paraId="13D788C1"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highlight w:val="darkBlue"/>
        </w:rPr>
      </w:pPr>
      <w:bookmarkStart w:id="7" w:name="_heading=h.q7eb0fwrx133" w:colFirst="0" w:colLast="0"/>
      <w:bookmarkEnd w:id="7"/>
    </w:p>
    <w:p w14:paraId="4EA61407"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bCs/>
          <w:sz w:val="28"/>
          <w:szCs w:val="28"/>
        </w:rPr>
        <w:t>2.2 Вимоги до програмного продукту та технічних засобів</w:t>
      </w:r>
    </w:p>
    <w:p w14:paraId="545B280F"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8" w:name="_heading=h.hzwsbgt6s2z0" w:colFirst="0" w:colLast="0"/>
      <w:bookmarkEnd w:id="8"/>
      <w:r w:rsidRPr="003614E7">
        <w:rPr>
          <w:rFonts w:ascii="Times New Roman" w:eastAsia="Times New Roman" w:hAnsi="Times New Roman" w:cs="Times New Roman"/>
          <w:sz w:val="28"/>
          <w:szCs w:val="28"/>
        </w:rPr>
        <w:t>Визначається для кожної системи окремо.</w:t>
      </w:r>
    </w:p>
    <w:p w14:paraId="481CA748"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9" w:name="_heading=h.nfou6c46iv08" w:colFirst="0" w:colLast="0"/>
      <w:bookmarkEnd w:id="9"/>
      <w:r w:rsidRPr="003614E7">
        <w:rPr>
          <w:rFonts w:ascii="Times New Roman" w:eastAsia="Times New Roman" w:hAnsi="Times New Roman" w:cs="Times New Roman"/>
          <w:sz w:val="28"/>
          <w:szCs w:val="28"/>
        </w:rPr>
        <w:t xml:space="preserve">        Поточна побудова ІКС АС:</w:t>
      </w:r>
    </w:p>
    <w:p w14:paraId="0E4A5B36"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10" w:name="_heading=h.q9l7nqxofsa1" w:colFirst="0" w:colLast="0"/>
      <w:bookmarkEnd w:id="10"/>
      <w:r w:rsidRPr="003614E7">
        <w:rPr>
          <w:rFonts w:ascii="Times New Roman" w:eastAsia="Times New Roman" w:hAnsi="Times New Roman" w:cs="Times New Roman"/>
          <w:sz w:val="28"/>
          <w:szCs w:val="28"/>
        </w:rPr>
        <w:t>Система віртуалізації:</w:t>
      </w:r>
    </w:p>
    <w:p w14:paraId="5599E93A" w14:textId="77777777" w:rsidR="003614E7" w:rsidRPr="003614E7" w:rsidRDefault="003614E7" w:rsidP="003614E7">
      <w:pPr>
        <w:numPr>
          <w:ilvl w:val="0"/>
          <w:numId w:val="26"/>
        </w:numPr>
        <w:shd w:val="clear" w:color="auto" w:fill="FFFFFF"/>
        <w:tabs>
          <w:tab w:val="left" w:pos="993"/>
          <w:tab w:val="left" w:pos="1418"/>
        </w:tabs>
        <w:spacing w:after="0" w:line="240" w:lineRule="auto"/>
        <w:ind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VMware - набір програмних рішень для віртуалізації серверів, робочих станцій</w:t>
      </w:r>
    </w:p>
    <w:p w14:paraId="0C954245"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Операційна система:</w:t>
      </w:r>
    </w:p>
    <w:p w14:paraId="551C0FA1" w14:textId="77777777" w:rsidR="003614E7" w:rsidRPr="003614E7" w:rsidRDefault="003614E7" w:rsidP="003614E7">
      <w:pPr>
        <w:numPr>
          <w:ilvl w:val="0"/>
          <w:numId w:val="23"/>
        </w:numPr>
        <w:shd w:val="clear" w:color="auto" w:fill="FFFFFF"/>
        <w:tabs>
          <w:tab w:val="left" w:pos="993"/>
          <w:tab w:val="left" w:pos="1418"/>
        </w:tabs>
        <w:spacing w:after="0" w:line="240" w:lineRule="auto"/>
        <w:ind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Ubuntu.</w:t>
      </w:r>
    </w:p>
    <w:p w14:paraId="30908707"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highlight w:val="white"/>
        </w:rPr>
        <w:t>Система керування базами даних (СКБД)</w:t>
      </w:r>
      <w:r w:rsidRPr="003614E7">
        <w:rPr>
          <w:rFonts w:ascii="Times New Roman" w:eastAsia="Times New Roman" w:hAnsi="Times New Roman" w:cs="Times New Roman"/>
          <w:sz w:val="28"/>
          <w:szCs w:val="28"/>
        </w:rPr>
        <w:t xml:space="preserve">: </w:t>
      </w:r>
    </w:p>
    <w:p w14:paraId="3398F4D4" w14:textId="77777777" w:rsidR="003614E7" w:rsidRPr="003614E7" w:rsidRDefault="003614E7" w:rsidP="003614E7">
      <w:pPr>
        <w:numPr>
          <w:ilvl w:val="0"/>
          <w:numId w:val="28"/>
        </w:numPr>
        <w:shd w:val="clear" w:color="auto" w:fill="FFFFFF"/>
        <w:tabs>
          <w:tab w:val="left" w:pos="993"/>
          <w:tab w:val="left" w:pos="1418"/>
        </w:tabs>
        <w:spacing w:after="0" w:line="240" w:lineRule="auto"/>
        <w:ind w:left="720"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PostgreSQL.</w:t>
      </w:r>
    </w:p>
    <w:p w14:paraId="0DF54854"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Технологічний стек програмного забезпечення:</w:t>
      </w:r>
    </w:p>
    <w:p w14:paraId="15E473CB"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Kubernetes (K8s) — платформа для оркестрації контейнерів;</w:t>
      </w:r>
    </w:p>
    <w:p w14:paraId="783AEBD7"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Flux - інструмент для автоматизації розгортання додатків у Kubernetes за </w:t>
      </w:r>
      <w:r w:rsidRPr="003614E7">
        <w:rPr>
          <w:rFonts w:ascii="Times New Roman" w:eastAsia="Times New Roman" w:hAnsi="Times New Roman" w:cs="Times New Roman"/>
          <w:sz w:val="28"/>
          <w:szCs w:val="28"/>
        </w:rPr>
        <w:lastRenderedPageBreak/>
        <w:t>допомогою підходу GitOp</w:t>
      </w:r>
      <w:r w:rsidRPr="003614E7">
        <w:rPr>
          <w:rFonts w:ascii="Times New Roman" w:eastAsia="Times New Roman" w:hAnsi="Times New Roman" w:cs="Times New Roman"/>
          <w:b/>
          <w:bCs/>
          <w:sz w:val="28"/>
          <w:szCs w:val="28"/>
        </w:rPr>
        <w:t>s</w:t>
      </w:r>
      <w:r w:rsidRPr="003614E7">
        <w:rPr>
          <w:rFonts w:ascii="Times New Roman" w:eastAsia="Times New Roman" w:hAnsi="Times New Roman" w:cs="Times New Roman"/>
          <w:sz w:val="28"/>
          <w:szCs w:val="28"/>
        </w:rPr>
        <w:t>;</w:t>
      </w:r>
    </w:p>
    <w:p w14:paraId="077680AF"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Nginx </w:t>
      </w:r>
      <w:r w:rsidRPr="003614E7">
        <w:rPr>
          <w:rFonts w:ascii="Times New Roman" w:eastAsia="Times New Roman" w:hAnsi="Times New Roman" w:cs="Times New Roman"/>
          <w:b/>
          <w:bCs/>
          <w:sz w:val="28"/>
          <w:szCs w:val="28"/>
        </w:rPr>
        <w:t>-</w:t>
      </w:r>
      <w:r w:rsidRPr="003614E7">
        <w:rPr>
          <w:rFonts w:ascii="Times New Roman" w:eastAsia="Times New Roman" w:hAnsi="Times New Roman" w:cs="Times New Roman"/>
          <w:sz w:val="28"/>
          <w:szCs w:val="28"/>
        </w:rPr>
        <w:t xml:space="preserve"> веб-сервер з відкритим вихідним кодом. Може виконувати функції зворотного проксі-сервера, балансувальника навантаження, а також HTTP-кешу;</w:t>
      </w:r>
    </w:p>
    <w:p w14:paraId="68336A80"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Redis -</w:t>
      </w:r>
      <w:r w:rsidRPr="003614E7">
        <w:rPr>
          <w:rFonts w:ascii="Times New Roman" w:eastAsia="Times New Roman" w:hAnsi="Times New Roman" w:cs="Times New Roman"/>
          <w:b/>
          <w:bCs/>
          <w:sz w:val="28"/>
          <w:szCs w:val="28"/>
        </w:rPr>
        <w:t xml:space="preserve"> </w:t>
      </w:r>
      <w:r w:rsidRPr="003614E7">
        <w:rPr>
          <w:rFonts w:ascii="Times New Roman" w:eastAsia="Times New Roman" w:hAnsi="Times New Roman" w:cs="Times New Roman"/>
          <w:sz w:val="28"/>
          <w:szCs w:val="28"/>
        </w:rPr>
        <w:t>система зберігання даних в пам'яті;</w:t>
      </w:r>
    </w:p>
    <w:p w14:paraId="1789A1CB"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Minio </w:t>
      </w:r>
      <w:r w:rsidRPr="003614E7">
        <w:rPr>
          <w:rFonts w:ascii="Times New Roman" w:eastAsia="Times New Roman" w:hAnsi="Times New Roman" w:cs="Times New Roman"/>
          <w:b/>
          <w:bCs/>
          <w:sz w:val="28"/>
          <w:szCs w:val="28"/>
        </w:rPr>
        <w:t>-</w:t>
      </w:r>
      <w:r w:rsidRPr="003614E7">
        <w:rPr>
          <w:rFonts w:ascii="Times New Roman" w:eastAsia="Times New Roman" w:hAnsi="Times New Roman" w:cs="Times New Roman"/>
          <w:sz w:val="28"/>
          <w:szCs w:val="28"/>
        </w:rPr>
        <w:t xml:space="preserve"> рішення для зберігання об'єктних даних;</w:t>
      </w:r>
    </w:p>
    <w:p w14:paraId="1610B4CD"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Grafana - платформа для візуалізації та моніторингу даних.</w:t>
      </w:r>
    </w:p>
    <w:p w14:paraId="19F4DDF6"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11" w:name="_heading=h.d0gvzsha3g18" w:colFirst="0" w:colLast="0"/>
      <w:bookmarkEnd w:id="11"/>
    </w:p>
    <w:p w14:paraId="61F3F6C3"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bCs/>
          <w:sz w:val="28"/>
          <w:szCs w:val="28"/>
        </w:rPr>
        <w:t>2.3 Опис вимог до інтерфейсів та їх дизайну</w:t>
      </w:r>
    </w:p>
    <w:p w14:paraId="674E9338"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Модернізація програмного забезпечення повинна бути </w:t>
      </w:r>
      <w:proofErr w:type="gramStart"/>
      <w:r w:rsidRPr="003614E7">
        <w:rPr>
          <w:rFonts w:ascii="Times New Roman" w:eastAsia="Times New Roman" w:hAnsi="Times New Roman" w:cs="Times New Roman"/>
          <w:sz w:val="28"/>
          <w:szCs w:val="28"/>
        </w:rPr>
        <w:t>виконана  з</w:t>
      </w:r>
      <w:proofErr w:type="gramEnd"/>
      <w:r w:rsidRPr="003614E7">
        <w:rPr>
          <w:rFonts w:ascii="Times New Roman" w:eastAsia="Times New Roman" w:hAnsi="Times New Roman" w:cs="Times New Roman"/>
          <w:sz w:val="28"/>
          <w:szCs w:val="28"/>
        </w:rPr>
        <w:t xml:space="preserve"> урахуванням єдиної існуючої концепції, реалізованої в Автоматизованій системі щодо інтерфейсу та дизайну.</w:t>
      </w:r>
    </w:p>
    <w:p w14:paraId="4C72B943"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highlight w:val="darkBlue"/>
        </w:rPr>
      </w:pPr>
      <w:bookmarkStart w:id="12" w:name="_heading=h.bhaj446qn6at" w:colFirst="0" w:colLast="0"/>
      <w:bookmarkEnd w:id="12"/>
    </w:p>
    <w:p w14:paraId="683A2B16"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2.4 Опис вимог до архітектури зберігання та обміну даними</w:t>
      </w:r>
    </w:p>
    <w:p w14:paraId="1A93CC7A"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13" w:name="_heading=h.cdixv1rtrttl" w:colFirst="0" w:colLast="0"/>
      <w:bookmarkEnd w:id="13"/>
      <w:r w:rsidRPr="003614E7">
        <w:rPr>
          <w:rFonts w:ascii="Times New Roman" w:eastAsia="Times New Roman" w:hAnsi="Times New Roman" w:cs="Times New Roman"/>
          <w:sz w:val="28"/>
          <w:szCs w:val="28"/>
        </w:rPr>
        <w:t>Система повинна зберігати будь-які дані на сервері Замовника.</w:t>
      </w:r>
    </w:p>
    <w:p w14:paraId="331823DC"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14" w:name="_heading=h.s50lvifoymkr" w:colFirst="0" w:colLast="0"/>
      <w:bookmarkEnd w:id="14"/>
      <w:r w:rsidRPr="003614E7">
        <w:rPr>
          <w:rFonts w:ascii="Times New Roman" w:eastAsia="Times New Roman" w:hAnsi="Times New Roman" w:cs="Times New Roman"/>
          <w:sz w:val="28"/>
          <w:szCs w:val="28"/>
        </w:rPr>
        <w:t>Одноразове введення первинної інформації та її обробка.</w:t>
      </w:r>
    </w:p>
    <w:p w14:paraId="402489F6"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Доступ кожного користувача до конкретних даних обмежується наданими правами доступу (встановленням ролі або ролей користувача та визначенням їх повноважень).</w:t>
      </w:r>
    </w:p>
    <w:p w14:paraId="54CD7071"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Система повинна вести протоколювання всіх дій користувача по зміні інформації. Інформація про відповідні дії має бути детальною.</w:t>
      </w:r>
    </w:p>
    <w:p w14:paraId="685F833A"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Система має виконувати протоколювання всіх дій користувача щодо доступу до персональних даних таким чином, щоб було можливо по кожній особі, доступ до даних яких відбувся, переглядати детальний звіт про те, хто з користувачів системи переглядав цю інформацію.</w:t>
      </w:r>
    </w:p>
    <w:p w14:paraId="333A42A7"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15" w:name="_heading=h.wb9i6xm9lce" w:colFirst="0" w:colLast="0"/>
      <w:bookmarkEnd w:id="15"/>
      <w:r w:rsidRPr="003614E7">
        <w:rPr>
          <w:rFonts w:ascii="Times New Roman" w:eastAsia="Times New Roman" w:hAnsi="Times New Roman" w:cs="Times New Roman"/>
          <w:sz w:val="28"/>
          <w:szCs w:val="28"/>
        </w:rPr>
        <w:t>Обмін даними повинен бути захищений (шифрований) у відповідності до законодавчої бази та технічних вимог Замовника.</w:t>
      </w:r>
    </w:p>
    <w:p w14:paraId="5D1BE0CD"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16" w:name="_heading=h.kdhd0ncymxq4" w:colFirst="0" w:colLast="0"/>
      <w:bookmarkEnd w:id="16"/>
      <w:r w:rsidRPr="003614E7">
        <w:rPr>
          <w:rFonts w:ascii="Times New Roman" w:eastAsia="Times New Roman" w:hAnsi="Times New Roman" w:cs="Times New Roman"/>
          <w:sz w:val="28"/>
          <w:szCs w:val="28"/>
        </w:rPr>
        <w:t>В СУБД повинен бути активний режим шифрування бази даних.</w:t>
      </w:r>
    </w:p>
    <w:p w14:paraId="118BF40A"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Рівень забезпечення безпеки даних, реалізований наразі, повинен бути збережений. У випадку значних змін повинна забезпечуватися можливість в подальшому побудувати комплексну систему захисту інформації.</w:t>
      </w:r>
    </w:p>
    <w:p w14:paraId="411DD5C3"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bookmarkStart w:id="17" w:name="_heading=h.yowiu0fh0mal" w:colFirst="0" w:colLast="0"/>
      <w:bookmarkEnd w:id="17"/>
      <w:r w:rsidRPr="003614E7">
        <w:rPr>
          <w:rFonts w:ascii="Times New Roman" w:eastAsia="Times New Roman" w:hAnsi="Times New Roman" w:cs="Times New Roman"/>
          <w:sz w:val="28"/>
          <w:szCs w:val="28"/>
        </w:rPr>
        <w:t>Архітектура програмного забезпечення Автоматизованої системи модель – вид – контролер.</w:t>
      </w:r>
    </w:p>
    <w:p w14:paraId="309E612C"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Функціонально всі доробки програмного забезпечення Автоматизованої системи та зміна конфігурації повинні бути логічно інтегровані в існуюче програмне забезпечення Автоматизованої системи та уніфіковані з точки зору наявної програмно-апаратної платформи.</w:t>
      </w:r>
    </w:p>
    <w:p w14:paraId="4702ABD3"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p>
    <w:p w14:paraId="4C86AB7F" w14:textId="77777777" w:rsidR="003614E7" w:rsidRPr="003614E7" w:rsidRDefault="003614E7" w:rsidP="003614E7">
      <w:pPr>
        <w:shd w:val="clear" w:color="auto" w:fill="FFFFFF"/>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2.5 Опис показників якості</w:t>
      </w:r>
    </w:p>
    <w:p w14:paraId="656E0BEA"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2.5.1 Функціональна відповідність</w:t>
      </w:r>
    </w:p>
    <w:p w14:paraId="49CBF59C"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Програмне забезпечення повинно повністю відповідати заявленим вимогам та </w:t>
      </w:r>
      <w:proofErr w:type="gramStart"/>
      <w:r w:rsidRPr="003614E7">
        <w:rPr>
          <w:rFonts w:ascii="Times New Roman" w:eastAsia="Times New Roman" w:hAnsi="Times New Roman" w:cs="Times New Roman"/>
          <w:sz w:val="28"/>
          <w:szCs w:val="28"/>
        </w:rPr>
        <w:t>забезпечувати  коректну</w:t>
      </w:r>
      <w:proofErr w:type="gramEnd"/>
      <w:r w:rsidRPr="003614E7">
        <w:rPr>
          <w:rFonts w:ascii="Times New Roman" w:eastAsia="Times New Roman" w:hAnsi="Times New Roman" w:cs="Times New Roman"/>
          <w:sz w:val="28"/>
          <w:szCs w:val="28"/>
        </w:rPr>
        <w:t xml:space="preserve"> роботу всіх передбачених функцій, сервісів та інших складових.</w:t>
      </w:r>
    </w:p>
    <w:p w14:paraId="309A4733"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2.5.2 Надійність та стабільність роботи</w:t>
      </w:r>
    </w:p>
    <w:p w14:paraId="29AA4E17"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lastRenderedPageBreak/>
        <w:t>Програмне забезпечення повинно працювати без критичних збоїв, зберігати цілісність даних та коректно відновлювати роботу після помилок або технічних пауз.</w:t>
      </w:r>
    </w:p>
    <w:p w14:paraId="058284AD"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2.5.3 Продуктивність</w:t>
      </w:r>
    </w:p>
    <w:p w14:paraId="7B289CC9"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Повинна забезпечуватися швидка обробка запитів, коректна робота під навантаженням та мінімальний час відгуку інтерфейсу.</w:t>
      </w:r>
    </w:p>
    <w:p w14:paraId="6013D735"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2.5.4 Зручність використання</w:t>
      </w:r>
    </w:p>
    <w:p w14:paraId="743406C2"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Інтерфейс повинен бути інтуїтивно зрозумілим, логічним та зручним для користувачів різного рівня підготовки, з мінімальною кількістю дій для виконання основних операцій.</w:t>
      </w:r>
    </w:p>
    <w:p w14:paraId="0AF44002"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2.5.5 Сумісність та адаптивність</w:t>
      </w:r>
    </w:p>
    <w:p w14:paraId="57484632"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Програмне забезпечення повинно коректно працювати на підтримуваних пристроях, операційних системах і версіях браузерів, а також коректно адаптуватися до різних розмірів екранів. </w:t>
      </w:r>
      <w:r w:rsidRPr="003614E7">
        <w:rPr>
          <w:rFonts w:ascii="Times New Roman" w:eastAsia="Times New Roman" w:hAnsi="Times New Roman" w:cs="Times New Roman"/>
          <w:sz w:val="28"/>
          <w:szCs w:val="28"/>
          <w:lang w:val="uk-UA"/>
        </w:rPr>
        <w:t>Модернізація</w:t>
      </w:r>
      <w:r w:rsidRPr="003614E7">
        <w:rPr>
          <w:rFonts w:ascii="Times New Roman" w:eastAsia="Times New Roman" w:hAnsi="Times New Roman" w:cs="Times New Roman"/>
          <w:sz w:val="28"/>
          <w:szCs w:val="28"/>
        </w:rPr>
        <w:t xml:space="preserve"> програмного забезпечення не повинна порушувати цілісності та працездатності існуючого функціоналу Системи.</w:t>
      </w:r>
    </w:p>
    <w:p w14:paraId="0AB9D238"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2.5.6 Безпека</w:t>
      </w:r>
    </w:p>
    <w:p w14:paraId="15C270F5"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Повинно бути реалізовано захист персональних даних, контроль доступу, авторизацію користувачів та запобігання несанкціонованому втручанню, логування дій.</w:t>
      </w:r>
    </w:p>
    <w:p w14:paraId="5F742CD6"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2.5.7 Масштабованість та розширюваність</w:t>
      </w:r>
    </w:p>
    <w:p w14:paraId="06E8F2AD"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Архітектура Програмного забезпечення повинна дозволяти додавання нових функцій, сервісів і модулів без порушення роботи існуючого функціоналу.</w:t>
      </w:r>
    </w:p>
    <w:p w14:paraId="31B27DA9" w14:textId="77777777" w:rsidR="003614E7" w:rsidRPr="003614E7" w:rsidRDefault="003614E7" w:rsidP="003614E7">
      <w:pPr>
        <w:shd w:val="clear" w:color="auto" w:fill="FFFFFF"/>
        <w:spacing w:after="0" w:line="240" w:lineRule="auto"/>
        <w:ind w:right="1" w:firstLine="566"/>
        <w:jc w:val="both"/>
        <w:rPr>
          <w:rFonts w:ascii="Times New Roman" w:eastAsia="Times New Roman" w:hAnsi="Times New Roman" w:cs="Times New Roman"/>
          <w:b/>
          <w:bCs/>
          <w:color w:val="0000FF"/>
          <w:sz w:val="28"/>
          <w:szCs w:val="28"/>
        </w:rPr>
      </w:pPr>
    </w:p>
    <w:p w14:paraId="278B99AF" w14:textId="77777777" w:rsidR="003614E7" w:rsidRPr="003614E7" w:rsidRDefault="003614E7" w:rsidP="003614E7">
      <w:pPr>
        <w:shd w:val="clear" w:color="auto" w:fill="FFFFFF"/>
        <w:spacing w:after="0" w:line="240" w:lineRule="auto"/>
        <w:ind w:right="1" w:firstLine="566"/>
        <w:jc w:val="both"/>
        <w:rPr>
          <w:rFonts w:ascii="Times New Roman" w:eastAsia="Times New Roman" w:hAnsi="Times New Roman" w:cs="Times New Roman"/>
          <w:bCs/>
          <w:color w:val="0000FF"/>
          <w:sz w:val="28"/>
          <w:szCs w:val="28"/>
        </w:rPr>
      </w:pPr>
      <w:r w:rsidRPr="003614E7">
        <w:rPr>
          <w:rFonts w:ascii="Times New Roman" w:eastAsia="Times New Roman" w:hAnsi="Times New Roman" w:cs="Times New Roman"/>
          <w:bCs/>
          <w:sz w:val="28"/>
          <w:szCs w:val="28"/>
        </w:rPr>
        <w:t>2.6 Опис техніко-економічних характеристик</w:t>
      </w:r>
    </w:p>
    <w:p w14:paraId="31938785"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Програмне забезпечення є інформаційною системою, призначеною для автоматизації процесів, обробки та зберігання даних.</w:t>
      </w:r>
    </w:p>
    <w:p w14:paraId="03C2D4F5"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Програмне забезпечення з урахуванням </w:t>
      </w:r>
      <w:r w:rsidRPr="003614E7">
        <w:rPr>
          <w:rFonts w:ascii="Times New Roman" w:eastAsia="Times New Roman" w:hAnsi="Times New Roman" w:cs="Times New Roman"/>
          <w:sz w:val="28"/>
          <w:szCs w:val="28"/>
          <w:lang w:val="uk-UA"/>
        </w:rPr>
        <w:t xml:space="preserve">модернізації </w:t>
      </w:r>
      <w:r w:rsidRPr="003614E7">
        <w:rPr>
          <w:rFonts w:ascii="Times New Roman" w:eastAsia="Times New Roman" w:hAnsi="Times New Roman" w:cs="Times New Roman"/>
          <w:sz w:val="28"/>
          <w:szCs w:val="28"/>
        </w:rPr>
        <w:t>повинно бути цілісною системою та забезпечувати стабільну та коректну роботу відповідно до встановлених вимог, підтримувати сучасні технології обробки інформації та повинно функціонувати в існуючому інформаційному середовищі Замовника.</w:t>
      </w:r>
    </w:p>
    <w:p w14:paraId="64707419"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Доопрацьована АС повинна передбачати можливість налаштування, оновлення та розширення функціоналу без порушення працездатності. Повинна забезпечуватися сумісність з поширеними програмно-апаратними платформами та можливість інтеграції з іншими інформаційними системами.</w:t>
      </w:r>
    </w:p>
    <w:p w14:paraId="4922CCA8"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Використання модернізованого програмного забезпечення повинно сприяти оптимізації процесів та підвищення рівня автоматизації. Зменшувати час виконання операцій і підвищувати ефективність використання ресурсів. Модернізація програмного забезпечення не повинна потребувати значних додаткових витрат на зміну існуючої інфраструктури та його архітектури. Експлуатація та супровід програмного забезпечення повинні бути доцільними та забезпечувати довгостроковий ефект від використання системи.</w:t>
      </w:r>
    </w:p>
    <w:p w14:paraId="5712203F"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p>
    <w:p w14:paraId="6D6BFB35"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3. Вимоги до засобу інформатизації</w:t>
      </w:r>
    </w:p>
    <w:p w14:paraId="629116CA"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 </w:t>
      </w:r>
    </w:p>
    <w:p w14:paraId="73242B01"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bCs/>
          <w:sz w:val="28"/>
          <w:szCs w:val="28"/>
        </w:rPr>
        <w:lastRenderedPageBreak/>
        <w:t>3.1 Вимоги до засобу інформатизації в цілому</w:t>
      </w:r>
    </w:p>
    <w:p w14:paraId="4D92CD95"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shd w:val="clear" w:color="auto" w:fill="CCCCCC"/>
        </w:rPr>
      </w:pPr>
      <w:bookmarkStart w:id="18" w:name="_heading=h.5ynygrjkrr2f" w:colFirst="0" w:colLast="0"/>
      <w:bookmarkEnd w:id="18"/>
      <w:r w:rsidRPr="003614E7">
        <w:rPr>
          <w:rFonts w:ascii="Times New Roman" w:eastAsia="Times New Roman" w:hAnsi="Times New Roman" w:cs="Times New Roman"/>
          <w:sz w:val="28"/>
          <w:szCs w:val="28"/>
          <w:highlight w:val="white"/>
        </w:rPr>
        <w:t xml:space="preserve">Модернізоване програмне забезпечення має підвищити ефективність Автоматизованої системи, підтримати її стабільну та безперебійну роботу, бути зручним та безпечним, відповідати своєму призначенню, забезпечити зрозумілу та надійну роботу користувача.  </w:t>
      </w:r>
    </w:p>
    <w:p w14:paraId="13E5AFAA"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highlight w:val="green"/>
        </w:rPr>
      </w:pPr>
      <w:bookmarkStart w:id="19" w:name="_heading=h.ie7k4i4e7qrw" w:colFirst="0" w:colLast="0"/>
      <w:bookmarkEnd w:id="19"/>
    </w:p>
    <w:p w14:paraId="6D90BAC3"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3.2 Функціональні та нефункціональні вимоги</w:t>
      </w:r>
    </w:p>
    <w:p w14:paraId="6459B8E8"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3.2.1 Функціональні вимоги</w:t>
      </w:r>
    </w:p>
    <w:p w14:paraId="6117960A"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Автентифікація користувачів за допомогою ICEI ID.GOV.UA. Управління ролями доступу до даних та функцій. Зберігання історії операцій, здійснених користувачами, у тому числі перегляд, зміни, редагування та видалення даних, що обробляються в Системі. Забезпечення, за необхідності, вразливої інформації сертифікованими криптографічними засобами захисту.</w:t>
      </w:r>
    </w:p>
    <w:p w14:paraId="60E3DDD7" w14:textId="77777777" w:rsidR="003614E7" w:rsidRPr="003614E7" w:rsidRDefault="003614E7" w:rsidP="003614E7">
      <w:pPr>
        <w:pBdr>
          <w:top w:val="nil"/>
          <w:left w:val="nil"/>
          <w:bottom w:val="nil"/>
          <w:right w:val="nil"/>
          <w:between w:val="nil"/>
        </w:pBdr>
        <w:spacing w:after="0" w:line="240" w:lineRule="auto"/>
        <w:ind w:right="1" w:firstLine="708"/>
        <w:jc w:val="both"/>
        <w:rPr>
          <w:rFonts w:ascii="Times New Roman" w:eastAsia="Times New Roman" w:hAnsi="Times New Roman" w:cs="Times New Roman"/>
          <w:sz w:val="28"/>
          <w:szCs w:val="28"/>
        </w:rPr>
      </w:pPr>
    </w:p>
    <w:p w14:paraId="20C263A3" w14:textId="77777777" w:rsidR="003614E7" w:rsidRPr="003614E7" w:rsidRDefault="003614E7" w:rsidP="003614E7">
      <w:pPr>
        <w:widowControl w:val="0"/>
        <w:shd w:val="clear" w:color="auto" w:fill="FFFFFF"/>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3.2.2 Нефункціональні вимоги</w:t>
      </w:r>
    </w:p>
    <w:p w14:paraId="5C753895"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Програмне забезпечення повинно забезпечувати коректне відображення даних в наступних браузерах актуальних версій:</w:t>
      </w:r>
    </w:p>
    <w:p w14:paraId="18089A34"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Google Chrome (версія 57.х і вище);</w:t>
      </w:r>
    </w:p>
    <w:p w14:paraId="1D1069DA"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hyperlink r:id="rId8">
        <w:r w:rsidRPr="003614E7">
          <w:rPr>
            <w:rFonts w:ascii="Times New Roman" w:eastAsia="Times New Roman" w:hAnsi="Times New Roman" w:cs="Times New Roman"/>
            <w:sz w:val="28"/>
            <w:szCs w:val="28"/>
          </w:rPr>
          <w:t>Microsoft Edge</w:t>
        </w:r>
      </w:hyperlink>
      <w:r w:rsidRPr="003614E7">
        <w:rPr>
          <w:rFonts w:ascii="Times New Roman" w:eastAsia="Times New Roman" w:hAnsi="Times New Roman" w:cs="Times New Roman"/>
          <w:sz w:val="28"/>
          <w:szCs w:val="28"/>
        </w:rPr>
        <w:t xml:space="preserve"> (версія 11 і вище);</w:t>
      </w:r>
    </w:p>
    <w:p w14:paraId="19B98313"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Opera (версія 43 і вище);</w:t>
      </w:r>
    </w:p>
    <w:p w14:paraId="7CE63030"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Mozilla Firefox (версія 85.0.х і вище);</w:t>
      </w:r>
    </w:p>
    <w:p w14:paraId="25D39BCC"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Safari (версія 10.х.х і вище).</w:t>
      </w:r>
    </w:p>
    <w:p w14:paraId="420CAC6A"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Програмне забезпечення повинно забезпечувати коректне відображення даних в наступних мобільних платформах:</w:t>
      </w:r>
    </w:p>
    <w:p w14:paraId="7B3F2709"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iOS (версія 10 і вище);</w:t>
      </w:r>
    </w:p>
    <w:p w14:paraId="40C97DE1" w14:textId="77777777" w:rsidR="003614E7" w:rsidRPr="003614E7" w:rsidRDefault="003614E7" w:rsidP="003614E7">
      <w:pPr>
        <w:widowControl w:val="0"/>
        <w:numPr>
          <w:ilvl w:val="0"/>
          <w:numId w:val="27"/>
        </w:numPr>
        <w:spacing w:after="0" w:line="240" w:lineRule="auto"/>
        <w:ind w:right="1" w:hanging="153"/>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Android (версія 8 і вище).</w:t>
      </w:r>
    </w:p>
    <w:p w14:paraId="0CEEF317"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Дані користувачів (профілі, запити та звернення) повинні зберігатися в безпечній та захищеній базі даних.</w:t>
      </w:r>
    </w:p>
    <w:p w14:paraId="45F05E5F"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Резервне копіювання даних має виконуватися регулярно для запобігання втраті інформації.</w:t>
      </w:r>
    </w:p>
    <w:p w14:paraId="31613203" w14:textId="77777777" w:rsidR="003614E7" w:rsidRPr="003614E7" w:rsidRDefault="003614E7" w:rsidP="003614E7">
      <w:pPr>
        <w:widowControl w:val="0"/>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Усі функціональні та нефункціональні вимоги мають бути ретельно протестовані та підтверджені.</w:t>
      </w:r>
    </w:p>
    <w:p w14:paraId="78C86C36" w14:textId="77777777" w:rsidR="003614E7" w:rsidRPr="003614E7" w:rsidRDefault="003614E7" w:rsidP="003614E7">
      <w:pPr>
        <w:spacing w:after="0" w:line="240" w:lineRule="auto"/>
        <w:ind w:right="1" w:firstLine="708"/>
        <w:jc w:val="both"/>
        <w:rPr>
          <w:rFonts w:ascii="Times New Roman" w:eastAsia="Times New Roman" w:hAnsi="Times New Roman" w:cs="Times New Roman"/>
          <w:sz w:val="28"/>
          <w:szCs w:val="28"/>
        </w:rPr>
      </w:pPr>
    </w:p>
    <w:p w14:paraId="3BEC4CA1"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3.3 Вимоги до видів забезпечення</w:t>
      </w:r>
    </w:p>
    <w:p w14:paraId="73447D73"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3.3.1 Вимоги до лінгвістичного забезпечення.</w:t>
      </w:r>
    </w:p>
    <w:p w14:paraId="258D9120"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 програмному забезпеченні повинно бути організовано використання:</w:t>
      </w:r>
    </w:p>
    <w:p w14:paraId="43054547" w14:textId="77777777" w:rsidR="003614E7" w:rsidRPr="003614E7" w:rsidRDefault="003614E7" w:rsidP="003614E7">
      <w:pPr>
        <w:shd w:val="clear" w:color="auto" w:fill="FFFFFF"/>
        <w:tabs>
          <w:tab w:val="left" w:pos="993"/>
          <w:tab w:val="left" w:pos="1418"/>
        </w:tabs>
        <w:spacing w:after="0" w:line="240" w:lineRule="auto"/>
        <w:ind w:left="1280" w:right="1" w:hanging="713"/>
        <w:jc w:val="both"/>
        <w:rPr>
          <w:rFonts w:ascii="Times New Roman" w:eastAsia="Times New Roman" w:hAnsi="Times New Roman" w:cs="Times New Roman"/>
          <w:sz w:val="28"/>
          <w:szCs w:val="28"/>
        </w:rPr>
      </w:pPr>
      <w:proofErr w:type="gramStart"/>
      <w:r w:rsidRPr="003614E7">
        <w:rPr>
          <w:rFonts w:ascii="Times New Roman" w:eastAsia="Times New Roman" w:hAnsi="Times New Roman" w:cs="Times New Roman"/>
          <w:sz w:val="28"/>
          <w:szCs w:val="28"/>
        </w:rPr>
        <w:t>·  української</w:t>
      </w:r>
      <w:proofErr w:type="gramEnd"/>
      <w:r w:rsidRPr="003614E7">
        <w:rPr>
          <w:rFonts w:ascii="Times New Roman" w:eastAsia="Times New Roman" w:hAnsi="Times New Roman" w:cs="Times New Roman"/>
          <w:sz w:val="28"/>
          <w:szCs w:val="28"/>
        </w:rPr>
        <w:t xml:space="preserve"> мови інтерфейсу системи, вихідних документів (відеограм, машинограм тощо) та повідомлень системи;</w:t>
      </w:r>
    </w:p>
    <w:p w14:paraId="3C3F87AA" w14:textId="77777777" w:rsidR="003614E7" w:rsidRPr="003614E7" w:rsidRDefault="003614E7" w:rsidP="003614E7">
      <w:pPr>
        <w:shd w:val="clear" w:color="auto" w:fill="FFFFFF"/>
        <w:tabs>
          <w:tab w:val="left" w:pos="993"/>
          <w:tab w:val="left" w:pos="1418"/>
        </w:tabs>
        <w:spacing w:after="0" w:line="240" w:lineRule="auto"/>
        <w:ind w:left="1280" w:right="1" w:hanging="713"/>
        <w:jc w:val="both"/>
        <w:rPr>
          <w:rFonts w:ascii="Times New Roman" w:eastAsia="Times New Roman" w:hAnsi="Times New Roman" w:cs="Times New Roman"/>
          <w:sz w:val="28"/>
          <w:szCs w:val="28"/>
        </w:rPr>
      </w:pPr>
      <w:proofErr w:type="gramStart"/>
      <w:r w:rsidRPr="003614E7">
        <w:rPr>
          <w:rFonts w:ascii="Times New Roman" w:eastAsia="Times New Roman" w:hAnsi="Times New Roman" w:cs="Times New Roman"/>
          <w:sz w:val="28"/>
          <w:szCs w:val="28"/>
        </w:rPr>
        <w:t>·  української</w:t>
      </w:r>
      <w:proofErr w:type="gramEnd"/>
      <w:r w:rsidRPr="003614E7">
        <w:rPr>
          <w:rFonts w:ascii="Times New Roman" w:eastAsia="Times New Roman" w:hAnsi="Times New Roman" w:cs="Times New Roman"/>
          <w:sz w:val="28"/>
          <w:szCs w:val="28"/>
        </w:rPr>
        <w:t xml:space="preserve"> мови під час формування та наповнення інформаційної бази програмного забезпечення;</w:t>
      </w:r>
    </w:p>
    <w:p w14:paraId="6C445A8C"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української мови експлуатаційної документації.</w:t>
      </w:r>
    </w:p>
    <w:p w14:paraId="1552AC3E"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Додатково можливе застосування офіційних мов Європейського Союзу з метою забезпечення засобів інтероперабельності даних, функції їх співставлення та порівняння.</w:t>
      </w:r>
    </w:p>
    <w:p w14:paraId="1FA671E9"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3.3.2 Вимоги до функціонування програмного забезпечення.</w:t>
      </w:r>
    </w:p>
    <w:p w14:paraId="4F6CB1A3"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lastRenderedPageBreak/>
        <w:t>Модифіковане програмне забезпечення повинно бути розміщеним на серверах Замовника.</w:t>
      </w:r>
    </w:p>
    <w:p w14:paraId="17E7AAAF"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Штатний режим – це основний режим функціонування програмного забезпечення, який забезпечує виконання користувачами основних функцій. Програмне забезпечення повинно функціонувати цілодобово з урахуванням безпечного режиму експлуатації обладнання та можливих регламентних технологічних перерв.</w:t>
      </w:r>
    </w:p>
    <w:p w14:paraId="2D8BC7B4"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Сервісний режим – режим, у якому забезпечується проведення технічного обслуговування, що включає комплекс операцій чи операцію з підтримки працездатності або справності програмного забезпечення під час використання його за призначенням, оптимізація використання ресурсів, оновлення компонентів програмного забезпечення та виправлення помилок.</w:t>
      </w:r>
    </w:p>
    <w:p w14:paraId="66790CD8"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Ремонтно-відновлювальний режим – режим, у якому забезпечується проведення ремонтних та відновлювальних робіт програмного забезпечення. Ремонтні та подальші відновлювальні роботи можуть бути плановими, проведення яких здійснюється відповідно до вимог нормативно-технічної та експлуатаційної документації програмного забезпечення, а також позаплановими, проведення яких виконується для забезпечення працездатності і полягає в заміні або відновленні окремих компонентів (частин) програмного забезпечення з резервної копії системи після відмови системи.</w:t>
      </w:r>
    </w:p>
    <w:p w14:paraId="4CEEAD1C"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3.3.3 Вимоги до гарантійного забезпечення.</w:t>
      </w:r>
    </w:p>
    <w:p w14:paraId="7B73E190"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Виконавець, який буде визначений за результатами закупівлі, повинен здійснювати гарантійну підтримку протягом 12 місяців з дня підписання </w:t>
      </w:r>
      <w:r w:rsidRPr="003614E7">
        <w:rPr>
          <w:rFonts w:ascii="Times New Roman" w:eastAsia="Times New Roman" w:hAnsi="Times New Roman" w:cs="Times New Roman"/>
          <w:sz w:val="28"/>
          <w:szCs w:val="28"/>
          <w:lang w:val="uk-UA"/>
        </w:rPr>
        <w:t xml:space="preserve">остаточного </w:t>
      </w:r>
      <w:r w:rsidRPr="003614E7">
        <w:rPr>
          <w:rFonts w:ascii="Times New Roman" w:eastAsia="Times New Roman" w:hAnsi="Times New Roman" w:cs="Times New Roman"/>
          <w:sz w:val="28"/>
          <w:szCs w:val="28"/>
        </w:rPr>
        <w:t xml:space="preserve">Акту приймання-передачі </w:t>
      </w:r>
      <w:r w:rsidRPr="003614E7">
        <w:rPr>
          <w:rFonts w:ascii="Times New Roman" w:eastAsia="Times New Roman" w:hAnsi="Times New Roman" w:cs="Times New Roman"/>
          <w:sz w:val="28"/>
          <w:szCs w:val="28"/>
          <w:lang w:val="uk-UA"/>
        </w:rPr>
        <w:t>наданих послуг</w:t>
      </w:r>
      <w:r w:rsidRPr="003614E7">
        <w:rPr>
          <w:rFonts w:ascii="Times New Roman" w:eastAsia="Times New Roman" w:hAnsi="Times New Roman" w:cs="Times New Roman"/>
          <w:sz w:val="28"/>
          <w:szCs w:val="28"/>
        </w:rPr>
        <w:t>. Виконавець зобов'язаний здійснювати гарантійну підтримку на безкоштовній основі у випадку коли:</w:t>
      </w:r>
    </w:p>
    <w:p w14:paraId="27A13BB6" w14:textId="77777777" w:rsidR="003614E7" w:rsidRPr="003614E7" w:rsidRDefault="003614E7" w:rsidP="003614E7">
      <w:pPr>
        <w:numPr>
          <w:ilvl w:val="0"/>
          <w:numId w:val="16"/>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були виявлені помилки в процесі експлуатації, що об'єктивно не могли бути виявлені в</w:t>
      </w:r>
    </w:p>
    <w:p w14:paraId="6F7C8C42" w14:textId="77777777" w:rsidR="003614E7" w:rsidRPr="003614E7" w:rsidRDefault="003614E7" w:rsidP="003614E7">
      <w:pPr>
        <w:shd w:val="clear" w:color="auto" w:fill="FFFFFF"/>
        <w:tabs>
          <w:tab w:val="left" w:pos="993"/>
          <w:tab w:val="left" w:pos="1418"/>
        </w:tabs>
        <w:spacing w:after="0" w:line="240" w:lineRule="auto"/>
        <w:ind w:right="1"/>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процесі впровадження модернізацій програмного забезпечення;</w:t>
      </w:r>
    </w:p>
    <w:p w14:paraId="181DA356" w14:textId="77777777" w:rsidR="003614E7" w:rsidRPr="003614E7" w:rsidRDefault="003614E7" w:rsidP="003614E7">
      <w:pPr>
        <w:numPr>
          <w:ilvl w:val="0"/>
          <w:numId w:val="2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раптово з’являються сторонні повідомлення (написи) технічного характеру, що пов'язані з модернізацією програмного забезпечення;</w:t>
      </w:r>
    </w:p>
    <w:p w14:paraId="440FC853" w14:textId="77777777" w:rsidR="003614E7" w:rsidRPr="003614E7" w:rsidRDefault="003614E7" w:rsidP="003614E7">
      <w:pPr>
        <w:numPr>
          <w:ilvl w:val="0"/>
          <w:numId w:val="2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відбулася некоректна робота модифікованого/модернізованого програмного забезпечення;</w:t>
      </w:r>
    </w:p>
    <w:p w14:paraId="2C84E6D4" w14:textId="77777777" w:rsidR="003614E7" w:rsidRPr="003614E7" w:rsidRDefault="003614E7" w:rsidP="003614E7">
      <w:pPr>
        <w:numPr>
          <w:ilvl w:val="0"/>
          <w:numId w:val="2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відсутня реакція модифікованого/модернізованого програмного забезпечення на дії (зависання) тощо;</w:t>
      </w:r>
    </w:p>
    <w:p w14:paraId="01982238" w14:textId="77777777" w:rsidR="003614E7" w:rsidRPr="003614E7" w:rsidRDefault="003614E7" w:rsidP="003614E7">
      <w:pPr>
        <w:numPr>
          <w:ilvl w:val="0"/>
          <w:numId w:val="2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виникає необхідність надання консультацій Замовнику при виникненні збоїв у роботі</w:t>
      </w:r>
    </w:p>
    <w:p w14:paraId="44657198" w14:textId="77777777" w:rsidR="003614E7" w:rsidRPr="003614E7" w:rsidRDefault="003614E7" w:rsidP="003614E7">
      <w:pPr>
        <w:shd w:val="clear" w:color="auto" w:fill="FFFFFF"/>
        <w:tabs>
          <w:tab w:val="left" w:pos="993"/>
          <w:tab w:val="left" w:pos="1418"/>
        </w:tabs>
        <w:spacing w:after="0" w:line="240" w:lineRule="auto"/>
        <w:ind w:right="1"/>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модифікованого/модернізованого програмного забезпечення;</w:t>
      </w:r>
    </w:p>
    <w:p w14:paraId="02C3B75B" w14:textId="77777777" w:rsidR="003614E7" w:rsidRPr="003614E7" w:rsidRDefault="003614E7" w:rsidP="003614E7">
      <w:pPr>
        <w:numPr>
          <w:ilvl w:val="0"/>
          <w:numId w:val="19"/>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виникає необхідність коригування експлуатаційної документації відповідно до змін, що були внесені до програмного забезпечення;</w:t>
      </w:r>
    </w:p>
    <w:p w14:paraId="295DC28D" w14:textId="77777777" w:rsidR="003614E7" w:rsidRPr="003614E7" w:rsidRDefault="003614E7" w:rsidP="003614E7">
      <w:pPr>
        <w:numPr>
          <w:ilvl w:val="0"/>
          <w:numId w:val="19"/>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виникає необхідність постачання оновлень програмного забезпечення, випущених у зв’язку з виправленням помилок в процесі модернізації чи подальшої експлуатації модифікованого/модернізованого програмного забезпечення в гарантійний період, їх інсталяцію та налагодження оновлень;</w:t>
      </w:r>
    </w:p>
    <w:p w14:paraId="0CFD6050" w14:textId="77777777" w:rsidR="003614E7" w:rsidRPr="003614E7" w:rsidRDefault="003614E7" w:rsidP="003614E7">
      <w:pPr>
        <w:numPr>
          <w:ilvl w:val="0"/>
          <w:numId w:val="19"/>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виникає необхідність інформаційної підтримки користувачів програмного забезпечення.</w:t>
      </w:r>
    </w:p>
    <w:p w14:paraId="6F64934F"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lastRenderedPageBreak/>
        <w:t>Здійснення Виконавцем гарантійної підтримки програмного забезпечення повинно включати в себе:</w:t>
      </w:r>
    </w:p>
    <w:p w14:paraId="00742B06" w14:textId="77777777" w:rsidR="003614E7" w:rsidRPr="003614E7" w:rsidRDefault="003614E7" w:rsidP="003614E7">
      <w:pPr>
        <w:numPr>
          <w:ilvl w:val="0"/>
          <w:numId w:val="22"/>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прийняття запитів у режимі 9 годин на день з 9.00 до 18.00 протягом робочого часу, письмово або іншими засобами телекомунікації (телефон, електронна пошта, інше);</w:t>
      </w:r>
    </w:p>
    <w:p w14:paraId="03A33942" w14:textId="77777777" w:rsidR="003614E7" w:rsidRPr="003614E7" w:rsidRDefault="003614E7" w:rsidP="003614E7">
      <w:pPr>
        <w:numPr>
          <w:ilvl w:val="0"/>
          <w:numId w:val="22"/>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виправлення порушень працездатності програмного забезпечення (протягом 48 годин з моменту їх виявлення) під час інсталяції чи подальшої експлуатації програмного забезпечення;</w:t>
      </w:r>
    </w:p>
    <w:p w14:paraId="27D855AC" w14:textId="77777777" w:rsidR="003614E7" w:rsidRPr="003614E7" w:rsidRDefault="003614E7" w:rsidP="003614E7">
      <w:pPr>
        <w:numPr>
          <w:ilvl w:val="0"/>
          <w:numId w:val="22"/>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усунення недоліків у роботі програмного забезпечення протягом 3 (трьох) робочих днів з дати отримання Виконавцем письмового повідомлення Замовника про виявлення таких недоліків.</w:t>
      </w:r>
    </w:p>
    <w:p w14:paraId="315B6B67"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3.3.4 Вимоги до інформаційного забезпечення.</w:t>
      </w:r>
    </w:p>
    <w:p w14:paraId="1B3426A6"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Інформаційна підтримка повинна включати:</w:t>
      </w:r>
    </w:p>
    <w:p w14:paraId="3ABB706E" w14:textId="77777777" w:rsidR="003614E7" w:rsidRPr="003614E7" w:rsidRDefault="003614E7" w:rsidP="003614E7">
      <w:pPr>
        <w:numPr>
          <w:ilvl w:val="0"/>
          <w:numId w:val="17"/>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консультацію користувачів модифікованого/модернізованого програмного забезпечення щодо його роботи;</w:t>
      </w:r>
    </w:p>
    <w:p w14:paraId="43D4FE0C" w14:textId="77777777" w:rsidR="003614E7" w:rsidRPr="003614E7" w:rsidRDefault="003614E7" w:rsidP="003614E7">
      <w:pPr>
        <w:numPr>
          <w:ilvl w:val="0"/>
          <w:numId w:val="17"/>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консультації здійснюються за допомогою телефону або електронного листування (е-mail, інші засоби електронної комунікації);</w:t>
      </w:r>
    </w:p>
    <w:p w14:paraId="5D22D87E" w14:textId="77777777" w:rsidR="003614E7" w:rsidRPr="003614E7" w:rsidRDefault="003614E7" w:rsidP="003614E7">
      <w:pPr>
        <w:numPr>
          <w:ilvl w:val="0"/>
          <w:numId w:val="17"/>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час консультації: з 9.00 до 18.00 в робочі дні згідно з КЗпП України та рекомендаціями Кабінету Міністрів України щодо перенесення робочих днів. </w:t>
      </w:r>
    </w:p>
    <w:p w14:paraId="1CD83437" w14:textId="77777777" w:rsidR="003614E7" w:rsidRPr="003614E7" w:rsidRDefault="003614E7" w:rsidP="003614E7">
      <w:pP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bookmarkStart w:id="20" w:name="_heading=h.dqvvphsh64a4" w:colFirst="0" w:colLast="0"/>
      <w:bookmarkEnd w:id="20"/>
    </w:p>
    <w:p w14:paraId="2D57DEAD"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3.4 Вимоги до захисту інформації</w:t>
      </w:r>
    </w:p>
    <w:p w14:paraId="1F064B45"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 АС налаштована реалізація можливості протоколювання усіх фактів доступу до інформації та її модифікації (створення, редагування, вилучення), зберігання логів змін інформації, які внутрішні користувачі вносять в системі. При модернізації/модифікації програмного забезпечення можливості протоколювання повинні бути збережені та розширені на нові елементи, що будуть впроваджені при модернізації/модифікації АС. Інформація про відповідні дії має бути детальною.</w:t>
      </w:r>
    </w:p>
    <w:p w14:paraId="4F82674A"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Адміністративна панель дозволяє налаштувати безпечний вхід користувачів тільки через державний сервіс ІСЕІ ID.GOV.UA, що обмежує доступ та підвищує рівень безпеки.</w:t>
      </w:r>
    </w:p>
    <w:p w14:paraId="58C157D3"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Повинні бути застосовані обмеження доступу до даних лише уповноваженим користувачам.</w:t>
      </w:r>
    </w:p>
    <w:p w14:paraId="0C53209B"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Система має бути захищена від найбільш поширених типів атак, наприклад DDoS-атак та хакерских атак. Доступ до резервних копій системи повинен бути обмеженим відповідно </w:t>
      </w:r>
      <w:proofErr w:type="gramStart"/>
      <w:r w:rsidRPr="003614E7">
        <w:rPr>
          <w:rFonts w:ascii="Times New Roman" w:eastAsia="Times New Roman" w:hAnsi="Times New Roman" w:cs="Times New Roman"/>
          <w:sz w:val="28"/>
          <w:szCs w:val="28"/>
        </w:rPr>
        <w:t>до регламенту</w:t>
      </w:r>
      <w:proofErr w:type="gramEnd"/>
      <w:r w:rsidRPr="003614E7">
        <w:rPr>
          <w:rFonts w:ascii="Times New Roman" w:eastAsia="Times New Roman" w:hAnsi="Times New Roman" w:cs="Times New Roman"/>
          <w:sz w:val="28"/>
          <w:szCs w:val="28"/>
        </w:rPr>
        <w:t xml:space="preserve"> адміністрування системи та усі дії повинні бути зафіксованими.</w:t>
      </w:r>
    </w:p>
    <w:p w14:paraId="6C16A3D0"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База даних повинна бути зашифрована засобами СУБД.</w:t>
      </w:r>
    </w:p>
    <w:p w14:paraId="3B9743AC"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Дані, що передаються між користувачем і сервером, повинні бути захищені протоколом HTTPS.</w:t>
      </w:r>
    </w:p>
    <w:p w14:paraId="350BE08C"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Щодо елементів програмного забезпечення – необхідно дотримуватися програмного захисту від стороннього несанкціонованого програмно-апаратного втручання шляхом застосування засобів криптографічного захисту інформації, які мають позитивний експертний висновок за результатами державної експертизи у сфері криптографічного захисту інформації або документ про </w:t>
      </w:r>
      <w:r w:rsidRPr="003614E7">
        <w:rPr>
          <w:rFonts w:ascii="Times New Roman" w:eastAsia="Times New Roman" w:hAnsi="Times New Roman" w:cs="Times New Roman"/>
          <w:sz w:val="28"/>
          <w:szCs w:val="28"/>
        </w:rPr>
        <w:lastRenderedPageBreak/>
        <w:t>відповідність, виданий за результатами сертифікації таких засобів відповідно до Закону України «Про технічні регламенти та оцінку відповідності», а саме повинно бути виконано шифрування чутливих даних застосувавши комплекси та засоби захисту інформації АТ «ІІТ».</w:t>
      </w:r>
    </w:p>
    <w:p w14:paraId="23B22424"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Зберігання історії операцій, здійснених внутрішніми користувачами, у тому числі перегляд, зміни, редагування та видалення даних, що обробляються в АС для інформації, яка має бути захищеною, в тому числі для користувачів, які працюють з особистими даними користувачів.</w:t>
      </w:r>
    </w:p>
    <w:p w14:paraId="04214549"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Програмне забезпечення є складовою ІКС АС.</w:t>
      </w:r>
    </w:p>
    <w:p w14:paraId="0B6BAA95"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Модернізоване програмне забезпечення повинно відповідати вимогам законодавства в сфері захисту інформації, в тому числі вимогам Закону України «Про захист персональних даних» та інших відповідних нормативно-правових актів щодо обробки та зберігання особистих даних користувачів.</w:t>
      </w:r>
    </w:p>
    <w:p w14:paraId="3C7BDE49"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Інформація, що обробляється в системі:</w:t>
      </w:r>
    </w:p>
    <w:p w14:paraId="770B6D49" w14:textId="77777777" w:rsidR="003614E7" w:rsidRPr="003614E7" w:rsidRDefault="003614E7" w:rsidP="003614E7">
      <w:pPr>
        <w:pBdr>
          <w:top w:val="nil"/>
          <w:left w:val="nil"/>
          <w:bottom w:val="nil"/>
          <w:right w:val="nil"/>
          <w:between w:val="nil"/>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1. персональні дані фізичних осіб:</w:t>
      </w:r>
    </w:p>
    <w:p w14:paraId="0C6C7066" w14:textId="77777777" w:rsidR="003614E7" w:rsidRPr="003614E7" w:rsidRDefault="003614E7" w:rsidP="003614E7">
      <w:pPr>
        <w:numPr>
          <w:ilvl w:val="0"/>
          <w:numId w:val="15"/>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прізвище;</w:t>
      </w:r>
    </w:p>
    <w:p w14:paraId="3720BBAB" w14:textId="77777777" w:rsidR="003614E7" w:rsidRPr="003614E7" w:rsidRDefault="003614E7" w:rsidP="003614E7">
      <w:pPr>
        <w:numPr>
          <w:ilvl w:val="0"/>
          <w:numId w:val="15"/>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ім’я;</w:t>
      </w:r>
    </w:p>
    <w:p w14:paraId="7DCC54F3" w14:textId="77777777" w:rsidR="003614E7" w:rsidRPr="003614E7" w:rsidRDefault="003614E7" w:rsidP="003614E7">
      <w:pPr>
        <w:numPr>
          <w:ilvl w:val="0"/>
          <w:numId w:val="15"/>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 батькові;</w:t>
      </w:r>
    </w:p>
    <w:p w14:paraId="22E3F992" w14:textId="77777777" w:rsidR="003614E7" w:rsidRPr="003614E7" w:rsidRDefault="003614E7" w:rsidP="003614E7">
      <w:pPr>
        <w:numPr>
          <w:ilvl w:val="0"/>
          <w:numId w:val="15"/>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дата народження;</w:t>
      </w:r>
    </w:p>
    <w:p w14:paraId="1EEA234B" w14:textId="77777777" w:rsidR="003614E7" w:rsidRPr="003614E7" w:rsidRDefault="003614E7" w:rsidP="003614E7">
      <w:pPr>
        <w:numPr>
          <w:ilvl w:val="0"/>
          <w:numId w:val="15"/>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паспортні дані;</w:t>
      </w:r>
    </w:p>
    <w:p w14:paraId="1758B224" w14:textId="77777777" w:rsidR="003614E7" w:rsidRPr="003614E7" w:rsidRDefault="003614E7" w:rsidP="003614E7">
      <w:pPr>
        <w:numPr>
          <w:ilvl w:val="0"/>
          <w:numId w:val="15"/>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РНОКПП;</w:t>
      </w:r>
    </w:p>
    <w:p w14:paraId="40B6C3E7" w14:textId="77777777" w:rsidR="003614E7" w:rsidRPr="003614E7" w:rsidRDefault="003614E7" w:rsidP="003614E7">
      <w:pPr>
        <w:numPr>
          <w:ilvl w:val="0"/>
          <w:numId w:val="15"/>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місце реєстрації;</w:t>
      </w:r>
    </w:p>
    <w:p w14:paraId="3E8650EE" w14:textId="77777777" w:rsidR="003614E7" w:rsidRPr="003614E7" w:rsidRDefault="003614E7" w:rsidP="003614E7">
      <w:pPr>
        <w:numPr>
          <w:ilvl w:val="0"/>
          <w:numId w:val="15"/>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місце фактичного проживання.</w:t>
      </w:r>
    </w:p>
    <w:p w14:paraId="41DB9666"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   реєстр користувачі та посадових осіб ІКС АС:</w:t>
      </w:r>
    </w:p>
    <w:p w14:paraId="20259C07" w14:textId="77777777" w:rsidR="003614E7" w:rsidRPr="003614E7" w:rsidRDefault="003614E7" w:rsidP="003614E7">
      <w:pPr>
        <w:numPr>
          <w:ilvl w:val="0"/>
          <w:numId w:val="18"/>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 прізвище;</w:t>
      </w:r>
    </w:p>
    <w:p w14:paraId="5DDF6B45"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ім’я;</w:t>
      </w:r>
    </w:p>
    <w:p w14:paraId="5F230EC8"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 батькові;</w:t>
      </w:r>
    </w:p>
    <w:p w14:paraId="5EFAEAE4"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номер телефону;</w:t>
      </w:r>
    </w:p>
    <w:p w14:paraId="5B121DAB"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примітки;</w:t>
      </w:r>
    </w:p>
    <w:p w14:paraId="61091817"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назва організації;</w:t>
      </w:r>
    </w:p>
    <w:p w14:paraId="34EE0492"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посада;</w:t>
      </w:r>
    </w:p>
    <w:p w14:paraId="2A322331"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налаштування;</w:t>
      </w:r>
    </w:p>
    <w:p w14:paraId="607CD395"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логін;</w:t>
      </w:r>
    </w:p>
    <w:p w14:paraId="2FCDF198"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групи доступу;</w:t>
      </w:r>
    </w:p>
    <w:p w14:paraId="0ABA0E5E" w14:textId="77777777" w:rsidR="003614E7" w:rsidRPr="003614E7" w:rsidRDefault="003614E7" w:rsidP="003614E7">
      <w:pPr>
        <w:numPr>
          <w:ilvl w:val="0"/>
          <w:numId w:val="30"/>
        </w:numPr>
        <w:shd w:val="clear" w:color="auto" w:fill="FFFFFF"/>
        <w:tabs>
          <w:tab w:val="left" w:pos="993"/>
          <w:tab w:val="left" w:pos="1418"/>
        </w:tabs>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додаткові повноваження.</w:t>
      </w:r>
    </w:p>
    <w:p w14:paraId="1EC5DDD4"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3. анкети.</w:t>
      </w:r>
    </w:p>
    <w:p w14:paraId="27DBD1E7"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4. картки.</w:t>
      </w:r>
    </w:p>
    <w:p w14:paraId="37105420" w14:textId="77777777" w:rsidR="003614E7" w:rsidRPr="003614E7" w:rsidRDefault="003614E7" w:rsidP="003614E7">
      <w:pPr>
        <w:shd w:val="clear" w:color="auto" w:fill="FFFFFF"/>
        <w:tabs>
          <w:tab w:val="left" w:pos="993"/>
          <w:tab w:val="left" w:pos="1418"/>
        </w:tabs>
        <w:spacing w:after="0" w:line="240" w:lineRule="auto"/>
        <w:ind w:right="1"/>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 </w:t>
      </w:r>
    </w:p>
    <w:p w14:paraId="087814DD"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3.5 Спеціальні вимоги до засобу інформатизації</w:t>
      </w:r>
    </w:p>
    <w:p w14:paraId="01C50F79"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Функціональне середовище використовує принципи контейнерної оркестрації Kubernetes, що має бути ключовим фактором при проектуванні та реалізації оновлених компонентів доробки. Модернізація повинна базуватися на архітектурних принципах що застосовуються при використанні Kubernetes, забезпечуючи повну сумісність сервісів із кластерною інфраструктурою. Модернізоване програмне забезпечення повинно підтримувати горизонтальне </w:t>
      </w:r>
      <w:r w:rsidRPr="003614E7">
        <w:rPr>
          <w:rFonts w:ascii="Times New Roman" w:eastAsia="Times New Roman" w:hAnsi="Times New Roman" w:cs="Times New Roman"/>
          <w:sz w:val="28"/>
          <w:szCs w:val="28"/>
        </w:rPr>
        <w:lastRenderedPageBreak/>
        <w:t xml:space="preserve">масштабування, гнучке конфігурування, наслідувати та зберігати всі введені принципи при попередній розробці. </w:t>
      </w:r>
    </w:p>
    <w:p w14:paraId="7FEF365F"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highlight w:val="white"/>
        </w:rPr>
      </w:pPr>
      <w:r w:rsidRPr="003614E7">
        <w:rPr>
          <w:rFonts w:ascii="Times New Roman" w:eastAsia="Times New Roman" w:hAnsi="Times New Roman" w:cs="Times New Roman"/>
          <w:sz w:val="28"/>
          <w:szCs w:val="28"/>
        </w:rPr>
        <w:t>В ІКС АС побудована комплексна система захисту інформації та наявний чинний Атестат відповідності, виданий Держспецзв'язку в 2023 році.</w:t>
      </w:r>
    </w:p>
    <w:p w14:paraId="1705DB2B" w14:textId="77777777" w:rsidR="003614E7" w:rsidRPr="003614E7" w:rsidRDefault="003614E7" w:rsidP="003614E7">
      <w:pPr>
        <w:shd w:val="clear" w:color="auto" w:fill="FFFFFF"/>
        <w:tabs>
          <w:tab w:val="left" w:pos="993"/>
          <w:tab w:val="left" w:pos="1418"/>
        </w:tabs>
        <w:spacing w:after="0" w:line="240" w:lineRule="auto"/>
        <w:ind w:right="1"/>
        <w:jc w:val="both"/>
        <w:rPr>
          <w:rFonts w:ascii="Times New Roman" w:eastAsia="Times New Roman" w:hAnsi="Times New Roman" w:cs="Times New Roman"/>
          <w:sz w:val="28"/>
          <w:szCs w:val="28"/>
        </w:rPr>
      </w:pPr>
      <w:bookmarkStart w:id="21" w:name="_heading=h.xn8nrfofcx6" w:colFirst="0" w:colLast="0"/>
      <w:bookmarkEnd w:id="21"/>
    </w:p>
    <w:p w14:paraId="56B5C661"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4. Склад та зміст робіт та/або послуг із створення (модернізації, модифікації, розвитку) засобу інформатизації</w:t>
      </w:r>
    </w:p>
    <w:p w14:paraId="16885534"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 </w:t>
      </w:r>
    </w:p>
    <w:p w14:paraId="073956D4"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4.1 Загальні положення</w:t>
      </w:r>
    </w:p>
    <w:p w14:paraId="3DC4B990"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Деталізовані вимоги та параметри функціоналу, що описаний в п. </w:t>
      </w:r>
      <w:proofErr w:type="gramStart"/>
      <w:r w:rsidRPr="003614E7">
        <w:rPr>
          <w:rFonts w:ascii="Times New Roman" w:eastAsia="Times New Roman" w:hAnsi="Times New Roman" w:cs="Times New Roman"/>
          <w:sz w:val="28"/>
          <w:szCs w:val="28"/>
        </w:rPr>
        <w:t>4  мають</w:t>
      </w:r>
      <w:proofErr w:type="gramEnd"/>
      <w:r w:rsidRPr="003614E7">
        <w:rPr>
          <w:rFonts w:ascii="Times New Roman" w:eastAsia="Times New Roman" w:hAnsi="Times New Roman" w:cs="Times New Roman"/>
          <w:sz w:val="28"/>
          <w:szCs w:val="28"/>
        </w:rPr>
        <w:t xml:space="preserve"> бути визначені в деталізованому технічному завданні,  яке повинно бути підготовлено Виконавцем за договором про закупівлю послуг та окремо погоджено із Замовником.</w:t>
      </w:r>
    </w:p>
    <w:p w14:paraId="3F0FAC25"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Інформація, що буде оброблятися в системі після </w:t>
      </w:r>
      <w:r w:rsidRPr="003614E7">
        <w:rPr>
          <w:rFonts w:ascii="Times New Roman" w:eastAsia="Times New Roman" w:hAnsi="Times New Roman" w:cs="Times New Roman"/>
          <w:sz w:val="28"/>
          <w:szCs w:val="28"/>
          <w:lang w:val="uk-UA"/>
        </w:rPr>
        <w:t xml:space="preserve">модернізації </w:t>
      </w:r>
      <w:r w:rsidRPr="003614E7">
        <w:rPr>
          <w:rFonts w:ascii="Times New Roman" w:eastAsia="Times New Roman" w:hAnsi="Times New Roman" w:cs="Times New Roman"/>
          <w:sz w:val="28"/>
          <w:szCs w:val="28"/>
        </w:rPr>
        <w:t>програмного забезпечення до вже зазначених вище:</w:t>
      </w:r>
    </w:p>
    <w:p w14:paraId="574BD152"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1. дані фізичних осіб:</w:t>
      </w:r>
    </w:p>
    <w:p w14:paraId="12AA1461"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прізвище;</w:t>
      </w:r>
    </w:p>
    <w:p w14:paraId="21DC7BB2"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ім’я;</w:t>
      </w:r>
    </w:p>
    <w:p w14:paraId="228226D2"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 батькові;</w:t>
      </w:r>
    </w:p>
    <w:p w14:paraId="761800E1"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дата народження;</w:t>
      </w:r>
    </w:p>
    <w:p w14:paraId="11E6B998"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паспортні дані;</w:t>
      </w:r>
    </w:p>
    <w:p w14:paraId="5B6AA773"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РНОКПП;</w:t>
      </w:r>
    </w:p>
    <w:p w14:paraId="25A6DF90"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місце реєстрації;</w:t>
      </w:r>
    </w:p>
    <w:p w14:paraId="0DDB69A9"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місце фактичного проживання</w:t>
      </w:r>
    </w:p>
    <w:p w14:paraId="357143C6"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номер телефону</w:t>
      </w:r>
    </w:p>
    <w:p w14:paraId="5541D26D"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адреса електронної пошти;</w:t>
      </w:r>
    </w:p>
    <w:p w14:paraId="59329516"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соціальний статус з відповідними документами.</w:t>
      </w:r>
    </w:p>
    <w:p w14:paraId="048E3FA4"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2. реєстр користувачі / посадових осіб:</w:t>
      </w:r>
    </w:p>
    <w:p w14:paraId="602C3777"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 прізвище;</w:t>
      </w:r>
    </w:p>
    <w:p w14:paraId="1B58B59C"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ім’я;</w:t>
      </w:r>
    </w:p>
    <w:p w14:paraId="353BF24C"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 батькові;</w:t>
      </w:r>
    </w:p>
    <w:p w14:paraId="57CB122B"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номер телефону;</w:t>
      </w:r>
    </w:p>
    <w:p w14:paraId="2484DD2E"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примітки;</w:t>
      </w:r>
    </w:p>
    <w:p w14:paraId="1825F439"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налаштування;</w:t>
      </w:r>
    </w:p>
    <w:p w14:paraId="0316DF44"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логін;</w:t>
      </w:r>
    </w:p>
    <w:p w14:paraId="1F7FDBCB"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групи доступу (роль);</w:t>
      </w:r>
    </w:p>
    <w:p w14:paraId="071FB50C"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3. анкети.</w:t>
      </w:r>
    </w:p>
    <w:p w14:paraId="66713D9C" w14:textId="77777777" w:rsidR="003614E7" w:rsidRPr="003614E7" w:rsidRDefault="003614E7" w:rsidP="003614E7">
      <w:pPr>
        <w:shd w:val="clear" w:color="auto" w:fill="FFFFFF"/>
        <w:tabs>
          <w:tab w:val="left" w:pos="993"/>
          <w:tab w:val="left" w:pos="1418"/>
        </w:tabs>
        <w:spacing w:after="0" w:line="240" w:lineRule="auto"/>
        <w:ind w:left="560" w:right="1" w:firstLine="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4. номер картки.</w:t>
      </w:r>
    </w:p>
    <w:p w14:paraId="215588FA" w14:textId="77777777" w:rsidR="003614E7" w:rsidRPr="003614E7" w:rsidRDefault="003614E7" w:rsidP="003614E7">
      <w:pP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p>
    <w:p w14:paraId="6974A999" w14:textId="77777777" w:rsidR="003614E7" w:rsidRPr="003614E7" w:rsidRDefault="003614E7" w:rsidP="003614E7">
      <w:pP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lang w:val="uk-UA"/>
        </w:rPr>
        <w:t>М</w:t>
      </w:r>
      <w:r w:rsidRPr="003614E7">
        <w:rPr>
          <w:rFonts w:ascii="Times New Roman" w:eastAsia="Times New Roman" w:hAnsi="Times New Roman" w:cs="Times New Roman"/>
          <w:sz w:val="28"/>
          <w:szCs w:val="28"/>
        </w:rPr>
        <w:t>одернізація засобу інформатизації повинна бути виконана на ресурсах (серверах) Виконавця, де перевіряється її працездатність. Після підтвердження відповідності проведених доробок вимогам Замовника, вони підлягають перенесенню на серверні потужності, визначенні Замовником.</w:t>
      </w:r>
    </w:p>
    <w:p w14:paraId="3B9B3710"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lastRenderedPageBreak/>
        <w:t xml:space="preserve">Серверні потужності для виконання доробок програмного забезпечення повинні забезпечити цілісність, конфіденційність та доступність інформації відповідно до вимог, встановлених законодавством </w:t>
      </w:r>
      <w:proofErr w:type="gramStart"/>
      <w:r w:rsidRPr="003614E7">
        <w:rPr>
          <w:rFonts w:ascii="Times New Roman" w:eastAsia="Times New Roman" w:hAnsi="Times New Roman" w:cs="Times New Roman"/>
          <w:sz w:val="28"/>
          <w:szCs w:val="28"/>
        </w:rPr>
        <w:t>у сферах</w:t>
      </w:r>
      <w:proofErr w:type="gramEnd"/>
      <w:r w:rsidRPr="003614E7">
        <w:rPr>
          <w:rFonts w:ascii="Times New Roman" w:eastAsia="Times New Roman" w:hAnsi="Times New Roman" w:cs="Times New Roman"/>
          <w:sz w:val="28"/>
          <w:szCs w:val="28"/>
        </w:rPr>
        <w:t xml:space="preserve"> захисту інформації.</w:t>
      </w:r>
    </w:p>
    <w:p w14:paraId="4C9C2A8B"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Модернізація програмного забезпечення має включати наступні функції:</w:t>
      </w:r>
    </w:p>
    <w:p w14:paraId="1E18E626" w14:textId="77777777" w:rsidR="003614E7" w:rsidRPr="003614E7" w:rsidRDefault="003614E7" w:rsidP="003614E7">
      <w:pPr>
        <w:numPr>
          <w:ilvl w:val="0"/>
          <w:numId w:val="24"/>
        </w:numPr>
        <w:spacing w:after="0" w:line="240" w:lineRule="auto"/>
        <w:ind w:right="1" w:hanging="153"/>
        <w:jc w:val="both"/>
        <w:rPr>
          <w:rFonts w:ascii="Times New Roman" w:eastAsia="Times New Roman" w:hAnsi="Times New Roman" w:cs="Times New Roman"/>
          <w:sz w:val="28"/>
          <w:szCs w:val="28"/>
        </w:rPr>
      </w:pPr>
      <w:sdt>
        <w:sdtPr>
          <w:rPr>
            <w:sz w:val="28"/>
            <w:szCs w:val="28"/>
          </w:rPr>
          <w:tag w:val="goog_rdk_2"/>
          <w:id w:val="859941708"/>
        </w:sdtPr>
        <w:sdtContent/>
      </w:sdt>
      <w:r w:rsidRPr="003614E7">
        <w:rPr>
          <w:rFonts w:ascii="Times New Roman" w:eastAsia="Times New Roman" w:hAnsi="Times New Roman" w:cs="Times New Roman"/>
          <w:sz w:val="28"/>
          <w:szCs w:val="28"/>
        </w:rPr>
        <w:t>реалізацію функціоналу перевипуску Картки харків'янина у разі зміни персональних даних особи, що зазначені на картці, зміни пільгового або соціального статусу особи, що впливає на вид картки та також втрата, пошкодження, крадіжка;</w:t>
      </w:r>
    </w:p>
    <w:p w14:paraId="3C41F681" w14:textId="77777777" w:rsidR="003614E7" w:rsidRPr="003614E7" w:rsidRDefault="003614E7" w:rsidP="003614E7">
      <w:pPr>
        <w:numPr>
          <w:ilvl w:val="0"/>
          <w:numId w:val="24"/>
        </w:numPr>
        <w:spacing w:after="0" w:line="240" w:lineRule="auto"/>
        <w:ind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доопрацювання відповідного АРІ для подачі онлайн заяви на перевипуск Картки харків'янина з зовнішніх сервісів / систем;</w:t>
      </w:r>
    </w:p>
    <w:p w14:paraId="499A7D44" w14:textId="77777777" w:rsidR="003614E7" w:rsidRPr="003614E7" w:rsidRDefault="003614E7" w:rsidP="003614E7">
      <w:pPr>
        <w:numPr>
          <w:ilvl w:val="0"/>
          <w:numId w:val="24"/>
        </w:numPr>
        <w:spacing w:after="0" w:line="240" w:lineRule="auto"/>
        <w:ind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реалізація функціональної та технічної можливості додаткового замовлення пластикової Картки харків'янина у разі, якщо особа первісно замовила лише цифрову Картку харків'янина;</w:t>
      </w:r>
    </w:p>
    <w:p w14:paraId="46C481B4" w14:textId="77777777" w:rsidR="003614E7" w:rsidRPr="003614E7" w:rsidRDefault="003614E7" w:rsidP="003614E7">
      <w:pPr>
        <w:numPr>
          <w:ilvl w:val="0"/>
          <w:numId w:val="24"/>
        </w:numPr>
        <w:spacing w:after="0" w:line="240" w:lineRule="auto"/>
        <w:ind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доопрацювання користувацького модулю «Аналітика» в розрізі аналітики по операторам КХ.</w:t>
      </w:r>
    </w:p>
    <w:p w14:paraId="7BB0B4B9" w14:textId="77777777" w:rsidR="003614E7" w:rsidRPr="003614E7" w:rsidRDefault="003614E7" w:rsidP="003614E7">
      <w:pPr>
        <w:numPr>
          <w:ilvl w:val="0"/>
          <w:numId w:val="24"/>
        </w:numPr>
        <w:spacing w:after="0" w:line="240" w:lineRule="auto"/>
        <w:ind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доопрацювання користувацького модулю «Контактний центр» в розрізі зміни логіки по виконанню та відпрацювання дзвінків.</w:t>
      </w:r>
    </w:p>
    <w:p w14:paraId="45121159"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p>
    <w:p w14:paraId="61304BC9" w14:textId="77777777" w:rsidR="003614E7" w:rsidRPr="003614E7" w:rsidRDefault="003614E7" w:rsidP="003614E7">
      <w:pPr>
        <w:spacing w:after="0" w:line="240" w:lineRule="auto"/>
        <w:ind w:left="720" w:right="1" w:hanging="153"/>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4.2 Функціонал перевипуску Картки харків'янина</w:t>
      </w:r>
    </w:p>
    <w:p w14:paraId="14D850AA"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p>
    <w:p w14:paraId="499B39C9"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 Автоматизованій системі необхідно розробити функціонал перевипуску «Картки харків’янина» (далі – Картка).</w:t>
      </w:r>
    </w:p>
    <w:p w14:paraId="6304BE6A"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Цей функціонал повинен передбачати можливість приймання анкет-заяв на перевипуск Картки з зовнішніх електронних систем / сервісів (таких як Портал електронних сервісів міста Харкова (фізичні особи, уповноважені особи), мобільний застосунок «Open Kharkiv», тощо), а також надавати можливість внутрішнім користувачам Системи з відповідними повноваженнями ініціювати перевипуск Картки в самій Автоматизованій системі через оцифрування даних з паперових анкет та цифрових копій необхідних (відповідних) документів.</w:t>
      </w:r>
    </w:p>
    <w:p w14:paraId="4809E603"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В Автоматизованій системі при отриманні анкети-заяви на перевипуск Картки з зовнішніх сервісів / систем, анкета зі старими даними повинна бути збережена і мати ознаку, наприклад, «Архівна» / «Версія». Анкети з такою ознакою повинні бути доступні для перегляду внутрішнім користувачам з відповідними повноваженнями для можливості </w:t>
      </w:r>
      <w:proofErr w:type="gramStart"/>
      <w:r w:rsidRPr="003614E7">
        <w:rPr>
          <w:rFonts w:ascii="Times New Roman" w:eastAsia="Times New Roman" w:hAnsi="Times New Roman" w:cs="Times New Roman"/>
          <w:sz w:val="28"/>
          <w:szCs w:val="28"/>
        </w:rPr>
        <w:t>переглянути  дані</w:t>
      </w:r>
      <w:proofErr w:type="gramEnd"/>
      <w:r w:rsidRPr="003614E7">
        <w:rPr>
          <w:rFonts w:ascii="Times New Roman" w:eastAsia="Times New Roman" w:hAnsi="Times New Roman" w:cs="Times New Roman"/>
          <w:sz w:val="28"/>
          <w:szCs w:val="28"/>
        </w:rPr>
        <w:t xml:space="preserve"> по заявнику за необхідністю.</w:t>
      </w:r>
    </w:p>
    <w:p w14:paraId="3EC9E472"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У разі отримання заяви на видалення персональних даних вже реалізована логіка для виконання цієї процедури повинна бути використана і для анкет з ознакою «Архівна». </w:t>
      </w:r>
    </w:p>
    <w:p w14:paraId="624DBDB5"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Внутрішні користувачі Системи повинні мати можливість:</w:t>
      </w:r>
    </w:p>
    <w:p w14:paraId="5B73AFDB" w14:textId="77777777" w:rsidR="003614E7" w:rsidRPr="003614E7" w:rsidRDefault="003614E7" w:rsidP="003614E7">
      <w:pPr>
        <w:numPr>
          <w:ilvl w:val="0"/>
          <w:numId w:val="29"/>
        </w:numPr>
        <w:pBdr>
          <w:top w:val="nil"/>
          <w:left w:val="nil"/>
          <w:bottom w:val="nil"/>
          <w:right w:val="nil"/>
          <w:between w:val="nil"/>
        </w:pBdr>
        <w:spacing w:after="0" w:line="240" w:lineRule="auto"/>
        <w:ind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переглядати завантажені файли безпосередньо у веб-інтерфейсі Системи та вивантажувати обрані файли на локальний компьютер;</w:t>
      </w:r>
    </w:p>
    <w:p w14:paraId="002E3C01" w14:textId="77777777" w:rsidR="003614E7" w:rsidRPr="003614E7" w:rsidRDefault="003614E7" w:rsidP="003614E7">
      <w:pPr>
        <w:numPr>
          <w:ilvl w:val="0"/>
          <w:numId w:val="29"/>
        </w:numPr>
        <w:pBdr>
          <w:top w:val="nil"/>
          <w:left w:val="nil"/>
          <w:bottom w:val="nil"/>
          <w:right w:val="nil"/>
          <w:between w:val="nil"/>
        </w:pBdr>
        <w:spacing w:after="0" w:line="240" w:lineRule="auto"/>
        <w:ind w:right="1" w:hanging="153"/>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фільтрації даних у таблиці в Автоматизованій системі. Повинна бути можливість вивантаження звіту стосовно перевипуску карток в .CSV форматі, тощо.</w:t>
      </w:r>
    </w:p>
    <w:p w14:paraId="08C0A4DE"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lastRenderedPageBreak/>
        <w:t>Необхідно доробити АРІ для взаємодії з зовнішніми сервісами / системами для прийняття заяв на перевипуск Картки та передачу відповідних наборів даних в Систему.</w:t>
      </w:r>
    </w:p>
    <w:p w14:paraId="61819C75"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Повинна бути можливість користувачам з відповідними повноваженнями передивлятися прикріплені скан-копії фіскальних чеків оплати послуги перевипуску.</w:t>
      </w:r>
    </w:p>
    <w:p w14:paraId="445C2B7B"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 Автоматизованій системі необхідно реалізувати функціонал з технічною можливістю замовлення пластикової Картки у разі, якщо особа первісно не замовляла пластикову Картку. Такий функціонал не передбачає зміни даних</w:t>
      </w:r>
      <w:sdt>
        <w:sdtPr>
          <w:rPr>
            <w:sz w:val="28"/>
            <w:szCs w:val="28"/>
          </w:rPr>
          <w:tag w:val="goog_rdk_3"/>
          <w:id w:val="-880880910"/>
        </w:sdtPr>
        <w:sdtContent/>
      </w:sdt>
      <w:sdt>
        <w:sdtPr>
          <w:rPr>
            <w:sz w:val="28"/>
            <w:szCs w:val="28"/>
          </w:rPr>
          <w:tag w:val="goog_rdk_4"/>
          <w:id w:val="776104757"/>
        </w:sdtPr>
        <w:sdtContent/>
      </w:sdt>
      <w:r w:rsidRPr="003614E7">
        <w:rPr>
          <w:rFonts w:ascii="Times New Roman" w:eastAsia="Times New Roman" w:hAnsi="Times New Roman" w:cs="Times New Roman"/>
          <w:sz w:val="28"/>
          <w:szCs w:val="28"/>
        </w:rPr>
        <w:t xml:space="preserve"> Картки.</w:t>
      </w:r>
    </w:p>
    <w:p w14:paraId="1EFCE953" w14:textId="77777777" w:rsidR="003614E7" w:rsidRPr="003614E7" w:rsidRDefault="003614E7" w:rsidP="003614E7">
      <w:pPr>
        <w:spacing w:after="0" w:line="240" w:lineRule="auto"/>
        <w:ind w:left="720" w:right="1" w:hanging="153"/>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 xml:space="preserve">4.3 Доопрацювання користувацького модулю «Аналітика» в розрізі аналітики по операторам КХ </w:t>
      </w:r>
    </w:p>
    <w:p w14:paraId="678FCE3F"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p>
    <w:p w14:paraId="12E83077"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 Автоматизованій системі необхідно реалізувати повноцінний механізм відстеження активності внутрішніх користувачів з відповідними повноваженнями у випадках, коли вони не здійснюють телефонні дзвінки. Необхідно фіксувати зміни в анкетах, редагування даних або їх заповнення як окремі дії користувача та відображаються в аналітичному інструменті в користувацькому модулі «Аналітика» у вкладці «Оператори».</w:t>
      </w:r>
    </w:p>
    <w:p w14:paraId="7097F615"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Необхідно забезпечити автоматичну аналітику по всіх змінах в анкетах у користувацькому модулі «Аналітика» (створення, редагування, видалення, оновлення полів) з можливістю вибору діапазонів дат, як і по дзвінках. Необхідно відображати інформацію про внутрішнього користувача, який виконував дію, відображати дату та час змін.</w:t>
      </w:r>
    </w:p>
    <w:p w14:paraId="10C86DF5"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В Автоматизованій системі необхідно реалізувати можливість формування звітів щодо роботи внутрішніх користувачів з відповідними повноваженнями за вибраний період, необхідно забезпечити розмежування прав доступу </w:t>
      </w:r>
      <w:proofErr w:type="gramStart"/>
      <w:r w:rsidRPr="003614E7">
        <w:rPr>
          <w:rFonts w:ascii="Times New Roman" w:eastAsia="Times New Roman" w:hAnsi="Times New Roman" w:cs="Times New Roman"/>
          <w:sz w:val="28"/>
          <w:szCs w:val="28"/>
        </w:rPr>
        <w:t>до перегляду</w:t>
      </w:r>
      <w:proofErr w:type="gramEnd"/>
      <w:r w:rsidRPr="003614E7">
        <w:rPr>
          <w:rFonts w:ascii="Times New Roman" w:eastAsia="Times New Roman" w:hAnsi="Times New Roman" w:cs="Times New Roman"/>
          <w:sz w:val="28"/>
          <w:szCs w:val="28"/>
        </w:rPr>
        <w:t xml:space="preserve"> журналів дій.</w:t>
      </w:r>
    </w:p>
    <w:p w14:paraId="742EF9E3" w14:textId="77777777" w:rsidR="003614E7" w:rsidRPr="003614E7" w:rsidRDefault="003614E7" w:rsidP="003614E7">
      <w:pPr>
        <w:spacing w:after="0" w:line="240" w:lineRule="auto"/>
        <w:ind w:left="720" w:right="1" w:hanging="153"/>
        <w:jc w:val="both"/>
        <w:rPr>
          <w:rFonts w:ascii="Times New Roman" w:eastAsia="Times New Roman" w:hAnsi="Times New Roman" w:cs="Times New Roman"/>
          <w:bCs/>
          <w:sz w:val="28"/>
          <w:szCs w:val="28"/>
        </w:rPr>
      </w:pPr>
    </w:p>
    <w:p w14:paraId="493567E9" w14:textId="77777777" w:rsidR="003614E7" w:rsidRPr="003614E7" w:rsidRDefault="003614E7" w:rsidP="003614E7">
      <w:pPr>
        <w:spacing w:after="0" w:line="240" w:lineRule="auto"/>
        <w:ind w:left="720" w:right="1" w:hanging="153"/>
        <w:jc w:val="both"/>
        <w:rPr>
          <w:rFonts w:ascii="Times New Roman" w:eastAsia="Times New Roman" w:hAnsi="Times New Roman" w:cs="Times New Roman"/>
          <w:bCs/>
          <w:sz w:val="28"/>
          <w:szCs w:val="28"/>
        </w:rPr>
      </w:pPr>
      <w:r w:rsidRPr="003614E7">
        <w:rPr>
          <w:rFonts w:ascii="Times New Roman" w:eastAsia="Times New Roman" w:hAnsi="Times New Roman" w:cs="Times New Roman"/>
          <w:bCs/>
          <w:sz w:val="28"/>
          <w:szCs w:val="28"/>
        </w:rPr>
        <w:t>4.4 Доопрацювання користувацького модулю «Контактний центр» в розрізі зміни логіки по виконанню та відпрацювання дзвінків.</w:t>
      </w:r>
    </w:p>
    <w:p w14:paraId="20E02598"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Необхідно доопрацювати користувацький модуль «Контактний центр», а саме в частині створити додаткових тегів «Відмова від КХ» та «Уточнення контактних даних».</w:t>
      </w:r>
    </w:p>
    <w:p w14:paraId="520F0ACA" w14:textId="77777777" w:rsidR="003614E7" w:rsidRPr="003614E7" w:rsidRDefault="003614E7" w:rsidP="003614E7">
      <w:pPr>
        <w:pBdr>
          <w:top w:val="nil"/>
          <w:left w:val="nil"/>
          <w:bottom w:val="nil"/>
          <w:right w:val="nil"/>
          <w:between w:val="nil"/>
        </w:pBd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Необхідно доопрацювати можливість запрошувати заявників на пункти видачі картки та також уточнення даних заявників. Необхідно розробити реалізувати нові статуси картки, що ініціюються відповідальним органом Харківської міської ради: 270 – повернення на ХП, 280 – повернення корінців до ХП, 290 – переадресація КХ.</w:t>
      </w:r>
    </w:p>
    <w:p w14:paraId="261DC7AB" w14:textId="77777777" w:rsidR="003614E7" w:rsidRPr="003614E7" w:rsidRDefault="003614E7" w:rsidP="003614E7">
      <w:pPr>
        <w:pBdr>
          <w:top w:val="nil"/>
          <w:left w:val="nil"/>
          <w:bottom w:val="nil"/>
          <w:right w:val="nil"/>
          <w:between w:val="nil"/>
        </w:pBdr>
        <w:spacing w:after="0" w:line="240" w:lineRule="auto"/>
        <w:ind w:right="1" w:firstLine="708"/>
        <w:jc w:val="both"/>
        <w:rPr>
          <w:rFonts w:ascii="Times New Roman" w:eastAsia="Times New Roman" w:hAnsi="Times New Roman" w:cs="Times New Roman"/>
          <w:sz w:val="28"/>
          <w:szCs w:val="28"/>
        </w:rPr>
      </w:pPr>
    </w:p>
    <w:p w14:paraId="5F81AE41" w14:textId="77777777" w:rsidR="003614E7" w:rsidRPr="003614E7" w:rsidRDefault="003614E7" w:rsidP="003614E7">
      <w:pPr>
        <w:shd w:val="clear" w:color="auto" w:fill="FFFFFF"/>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5. Порядок контролю та приймання робіт та/або послуг із створення (модернізації, модифікації, розвитку) засобу інформатизації</w:t>
      </w:r>
    </w:p>
    <w:p w14:paraId="0D06EA3A"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Контроль та приймання робіт із модернізації засобу інформатизації передбачає: </w:t>
      </w:r>
    </w:p>
    <w:p w14:paraId="5D547B26" w14:textId="77777777" w:rsidR="003614E7" w:rsidRPr="003614E7" w:rsidRDefault="003614E7" w:rsidP="003614E7">
      <w:pPr>
        <w:numPr>
          <w:ilvl w:val="0"/>
          <w:numId w:val="21"/>
        </w:numPr>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lastRenderedPageBreak/>
        <w:t xml:space="preserve">перевірку відповідності засобу інформатизації вимогам технічної документації; </w:t>
      </w:r>
    </w:p>
    <w:p w14:paraId="0D0556F8" w14:textId="77777777" w:rsidR="003614E7" w:rsidRPr="003614E7" w:rsidRDefault="003614E7" w:rsidP="003614E7">
      <w:pPr>
        <w:numPr>
          <w:ilvl w:val="0"/>
          <w:numId w:val="21"/>
        </w:numPr>
        <w:pBdr>
          <w:top w:val="nil"/>
          <w:left w:val="nil"/>
          <w:bottom w:val="nil"/>
          <w:right w:val="nil"/>
          <w:between w:val="nil"/>
        </w:pBdr>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перевірку працездатності засобу інформатизації в тестовому середовищі;</w:t>
      </w:r>
    </w:p>
    <w:p w14:paraId="20E62CBB" w14:textId="77777777" w:rsidR="003614E7" w:rsidRPr="003614E7" w:rsidRDefault="003614E7" w:rsidP="003614E7">
      <w:pPr>
        <w:numPr>
          <w:ilvl w:val="0"/>
          <w:numId w:val="21"/>
        </w:numPr>
        <w:pBdr>
          <w:top w:val="nil"/>
          <w:left w:val="nil"/>
          <w:bottom w:val="nil"/>
          <w:right w:val="nil"/>
          <w:between w:val="nil"/>
        </w:pBdr>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перевірку готовності засобу інформатизації до прийняття у дослідну експлуатацію.</w:t>
      </w:r>
    </w:p>
    <w:p w14:paraId="394EC419" w14:textId="77777777" w:rsidR="003614E7" w:rsidRPr="003614E7" w:rsidRDefault="003614E7" w:rsidP="003614E7">
      <w:pPr>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 режимі дослідної експлуатації проводяться:</w:t>
      </w:r>
    </w:p>
    <w:p w14:paraId="1DC5B579" w14:textId="77777777" w:rsidR="003614E7" w:rsidRPr="003614E7" w:rsidRDefault="003614E7" w:rsidP="003614E7">
      <w:pPr>
        <w:numPr>
          <w:ilvl w:val="0"/>
          <w:numId w:val="31"/>
        </w:numPr>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випробування засобу інформатизації в умовах, наближених до промислової експлуатації;</w:t>
      </w:r>
    </w:p>
    <w:p w14:paraId="44CF93E3" w14:textId="77777777" w:rsidR="003614E7" w:rsidRPr="003614E7" w:rsidRDefault="003614E7" w:rsidP="003614E7">
      <w:pPr>
        <w:numPr>
          <w:ilvl w:val="0"/>
          <w:numId w:val="31"/>
        </w:numPr>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збір та аналіз інформації </w:t>
      </w:r>
      <w:proofErr w:type="gramStart"/>
      <w:r w:rsidRPr="003614E7">
        <w:rPr>
          <w:rFonts w:ascii="Times New Roman" w:eastAsia="Times New Roman" w:hAnsi="Times New Roman" w:cs="Times New Roman"/>
          <w:sz w:val="28"/>
          <w:szCs w:val="28"/>
        </w:rPr>
        <w:t>про роботу</w:t>
      </w:r>
      <w:proofErr w:type="gramEnd"/>
      <w:r w:rsidRPr="003614E7">
        <w:rPr>
          <w:rFonts w:ascii="Times New Roman" w:eastAsia="Times New Roman" w:hAnsi="Times New Roman" w:cs="Times New Roman"/>
          <w:sz w:val="28"/>
          <w:szCs w:val="28"/>
        </w:rPr>
        <w:t xml:space="preserve"> засобу інформатизації;</w:t>
      </w:r>
    </w:p>
    <w:p w14:paraId="6A693664" w14:textId="77777777" w:rsidR="003614E7" w:rsidRPr="003614E7" w:rsidRDefault="003614E7" w:rsidP="003614E7">
      <w:pPr>
        <w:numPr>
          <w:ilvl w:val="0"/>
          <w:numId w:val="31"/>
        </w:numPr>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проведення приймальних випробувань засобу інформатизації;</w:t>
      </w:r>
    </w:p>
    <w:p w14:paraId="61588CBE" w14:textId="77777777" w:rsidR="003614E7" w:rsidRPr="003614E7" w:rsidRDefault="003614E7" w:rsidP="003614E7">
      <w:pPr>
        <w:numPr>
          <w:ilvl w:val="0"/>
          <w:numId w:val="31"/>
        </w:numPr>
        <w:spacing w:after="0" w:line="240" w:lineRule="auto"/>
        <w:ind w:left="0"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прийняття рішення про впровадження засобу інформатизації в промислову експлуатацію.</w:t>
      </w:r>
    </w:p>
    <w:p w14:paraId="1D1C3CE0" w14:textId="77777777" w:rsidR="003614E7" w:rsidRPr="003614E7" w:rsidRDefault="003614E7" w:rsidP="003614E7">
      <w:pPr>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sz w:val="28"/>
          <w:szCs w:val="28"/>
        </w:rPr>
        <w:t xml:space="preserve">Виконавець повинен провести повний цикл тестування програмного забезпечення з доробками та надати висновок по його роботі у вигляді Акту тестування. </w:t>
      </w:r>
    </w:p>
    <w:p w14:paraId="5F582DC5" w14:textId="77777777" w:rsidR="003614E7" w:rsidRPr="003614E7" w:rsidRDefault="003614E7" w:rsidP="003614E7">
      <w:pPr>
        <w:spacing w:after="0" w:line="240" w:lineRule="auto"/>
        <w:ind w:right="1" w:firstLine="708"/>
        <w:jc w:val="both"/>
        <w:rPr>
          <w:rFonts w:ascii="Times New Roman" w:eastAsia="Times New Roman" w:hAnsi="Times New Roman" w:cs="Times New Roman"/>
          <w:sz w:val="28"/>
          <w:szCs w:val="28"/>
        </w:rPr>
      </w:pPr>
    </w:p>
    <w:p w14:paraId="54E0DAF2" w14:textId="77777777" w:rsidR="003614E7" w:rsidRPr="003614E7" w:rsidRDefault="003614E7" w:rsidP="003614E7">
      <w:pP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 xml:space="preserve">6. Вимоги </w:t>
      </w:r>
      <w:proofErr w:type="gramStart"/>
      <w:r w:rsidRPr="003614E7">
        <w:rPr>
          <w:rFonts w:ascii="Times New Roman" w:eastAsia="Times New Roman" w:hAnsi="Times New Roman" w:cs="Times New Roman"/>
          <w:b/>
          <w:bCs/>
          <w:sz w:val="28"/>
          <w:szCs w:val="28"/>
        </w:rPr>
        <w:t>до складу</w:t>
      </w:r>
      <w:proofErr w:type="gramEnd"/>
      <w:r w:rsidRPr="003614E7">
        <w:rPr>
          <w:rFonts w:ascii="Times New Roman" w:eastAsia="Times New Roman" w:hAnsi="Times New Roman" w:cs="Times New Roman"/>
          <w:b/>
          <w:bCs/>
          <w:sz w:val="28"/>
          <w:szCs w:val="28"/>
        </w:rPr>
        <w:t xml:space="preserve"> та змісту робіт та/або послуг з підготовки об’єкта інформатизації до введення в дію</w:t>
      </w:r>
    </w:p>
    <w:p w14:paraId="513C63D5" w14:textId="77777777" w:rsidR="003614E7" w:rsidRPr="003614E7" w:rsidRDefault="003614E7" w:rsidP="003614E7">
      <w:pP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Підготовка об’єкта інформатизації до введення в дію </w:t>
      </w:r>
      <w:proofErr w:type="gramStart"/>
      <w:r w:rsidRPr="003614E7">
        <w:rPr>
          <w:rFonts w:ascii="Times New Roman" w:eastAsia="Times New Roman" w:hAnsi="Times New Roman" w:cs="Times New Roman"/>
          <w:sz w:val="28"/>
          <w:szCs w:val="28"/>
        </w:rPr>
        <w:t>передбачає:.</w:t>
      </w:r>
      <w:proofErr w:type="gramEnd"/>
    </w:p>
    <w:p w14:paraId="14CECE21"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bookmarkStart w:id="22" w:name="_heading=h.5qyimpgykaef" w:colFirst="0" w:colLast="0"/>
      <w:bookmarkEnd w:id="22"/>
      <w:r w:rsidRPr="003614E7">
        <w:rPr>
          <w:rFonts w:ascii="Times New Roman" w:eastAsia="Times New Roman" w:hAnsi="Times New Roman" w:cs="Times New Roman"/>
          <w:sz w:val="28"/>
          <w:szCs w:val="28"/>
        </w:rPr>
        <w:t>1) Комісійне проведення приймальних випробувань засобу інформатизації.</w:t>
      </w:r>
    </w:p>
    <w:p w14:paraId="5CC6831B"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2) Оцінювання відповідності модернізованого засобу інформатизації вимогам технічного завдання, рівня працездатності; </w:t>
      </w:r>
    </w:p>
    <w:p w14:paraId="46A088B6"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3) Оцінювання відповідності засобу інформатизації вимогам до сфери використання (вимогам до умов експлуатації) відповідно до законодавства у сфері захисту інформації;</w:t>
      </w:r>
    </w:p>
    <w:p w14:paraId="17A98928"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4) Складення комісійного протоколу приймальних випробувань з висновками про відповідність засобу інформатизації технічній документації та із наданням рекомендацій щодо підписання Акта перевірки модернізації засобу інформатизації з висновками щодо можливості введення засобу інформатизації в промислову експлуатацію. </w:t>
      </w:r>
    </w:p>
    <w:p w14:paraId="5DFF919B"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460"/>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 Рішення замовника щодо введення засобу інформатизації в промислову експлуатацію передбачає застосування засобу інформатизації в реальних умовах відповідно до визначених функціональних вимог.</w:t>
      </w:r>
    </w:p>
    <w:p w14:paraId="3081CB7D"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b/>
          <w:bCs/>
          <w:sz w:val="28"/>
          <w:szCs w:val="28"/>
        </w:rPr>
      </w:pPr>
      <w:r w:rsidRPr="003614E7">
        <w:rPr>
          <w:rFonts w:ascii="Times New Roman" w:eastAsia="Times New Roman" w:hAnsi="Times New Roman" w:cs="Times New Roman"/>
          <w:b/>
          <w:bCs/>
          <w:sz w:val="28"/>
          <w:szCs w:val="28"/>
        </w:rPr>
        <w:t>7. Умови використання засобу інформатизації</w:t>
      </w:r>
    </w:p>
    <w:p w14:paraId="7E684EA0"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Засіб інформатизації використовується відповідно до його функціонального призначення та вимог експлуатаційної документації.</w:t>
      </w:r>
    </w:p>
    <w:p w14:paraId="029D56A0"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 xml:space="preserve">Експлуатація здійснюється користувачами, які мають відповідні права доступу, </w:t>
      </w:r>
      <w:proofErr w:type="gramStart"/>
      <w:r w:rsidRPr="003614E7">
        <w:rPr>
          <w:rFonts w:ascii="Times New Roman" w:eastAsia="Times New Roman" w:hAnsi="Times New Roman" w:cs="Times New Roman"/>
          <w:sz w:val="28"/>
          <w:szCs w:val="28"/>
        </w:rPr>
        <w:t>у межах</w:t>
      </w:r>
      <w:proofErr w:type="gramEnd"/>
      <w:r w:rsidRPr="003614E7">
        <w:rPr>
          <w:rFonts w:ascii="Times New Roman" w:eastAsia="Times New Roman" w:hAnsi="Times New Roman" w:cs="Times New Roman"/>
          <w:sz w:val="28"/>
          <w:szCs w:val="28"/>
        </w:rPr>
        <w:t xml:space="preserve"> повноважень, визначених ролями та налаштуваннями системи.</w:t>
      </w:r>
    </w:p>
    <w:p w14:paraId="6910ED66"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Використання засобу інформатизації не потребує спеціального технічного обслуговування, крім стандартних процедур адміністрування та оновлення.</w:t>
      </w:r>
    </w:p>
    <w:p w14:paraId="49704184"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Робота забезпечується за умови наявності сумісного програмно-апаратного середовища та дотримання вимог інформаційної безпеки.</w:t>
      </w:r>
    </w:p>
    <w:p w14:paraId="728E3F2A"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Оновлення, супровід та внесення змін здійснюються без порушення працездатності основних функцій системи.</w:t>
      </w:r>
    </w:p>
    <w:p w14:paraId="561A22C5"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lastRenderedPageBreak/>
        <w:t xml:space="preserve">Використання засобу інформатизації не передбачає обмежень щодо часу експлуатації та можливе у штатному режимі протягом усього строку дії. </w:t>
      </w:r>
    </w:p>
    <w:p w14:paraId="43B4CACA" w14:textId="77777777" w:rsidR="003614E7" w:rsidRPr="003614E7" w:rsidRDefault="003614E7" w:rsidP="003614E7">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 w:val="left" w:pos="1418"/>
        </w:tabs>
        <w:spacing w:after="0" w:line="240" w:lineRule="auto"/>
        <w:ind w:right="1" w:firstLine="566"/>
        <w:jc w:val="both"/>
        <w:rPr>
          <w:rFonts w:ascii="Times New Roman" w:eastAsia="Times New Roman" w:hAnsi="Times New Roman" w:cs="Times New Roman"/>
          <w:sz w:val="28"/>
          <w:szCs w:val="28"/>
        </w:rPr>
      </w:pPr>
      <w:r w:rsidRPr="003614E7">
        <w:rPr>
          <w:rFonts w:ascii="Times New Roman" w:eastAsia="Times New Roman" w:hAnsi="Times New Roman" w:cs="Times New Roman"/>
          <w:sz w:val="28"/>
          <w:szCs w:val="28"/>
        </w:rPr>
        <w:t>Перелічені умови не повинні бути порушені при або після модернізації програмного забезпечення.</w:t>
      </w:r>
    </w:p>
    <w:p w14:paraId="3803DE2A" w14:textId="77777777" w:rsidR="003614E7" w:rsidRPr="003614E7" w:rsidRDefault="003614E7" w:rsidP="003614E7">
      <w:pPr>
        <w:pStyle w:val="ab"/>
        <w:ind w:right="1" w:firstLine="567"/>
        <w:jc w:val="both"/>
        <w:rPr>
          <w:rFonts w:ascii="Times New Roman" w:hAnsi="Times New Roman" w:cs="Times New Roman"/>
          <w:b/>
          <w:sz w:val="28"/>
          <w:szCs w:val="28"/>
          <w:highlight w:val="white"/>
        </w:rPr>
      </w:pPr>
      <w:bookmarkStart w:id="23" w:name="_heading=h.at6vscapr2wz" w:colFirst="0" w:colLast="0"/>
      <w:bookmarkEnd w:id="23"/>
      <w:r w:rsidRPr="003614E7">
        <w:rPr>
          <w:rFonts w:ascii="Times New Roman" w:hAnsi="Times New Roman" w:cs="Times New Roman"/>
          <w:b/>
          <w:sz w:val="28"/>
          <w:szCs w:val="28"/>
          <w:highlight w:val="white"/>
        </w:rPr>
        <w:t>8. Вимоги до документування.</w:t>
      </w:r>
    </w:p>
    <w:p w14:paraId="076EC9AD"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p>
    <w:p w14:paraId="403BB236"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highlight w:val="white"/>
        </w:rPr>
        <w:t>Документація для кінцевих користувачів повинна бути викладена українською мовою, використовуватись при навчанні роботи з програмним забезпеченням. Документація повинна  надаватися на паперових і електронних носіях в форматах файлів, що дозволяють редагування.</w:t>
      </w:r>
    </w:p>
    <w:p w14:paraId="4D309C94" w14:textId="77777777" w:rsidR="003614E7" w:rsidRPr="003614E7" w:rsidRDefault="003614E7" w:rsidP="003614E7">
      <w:pPr>
        <w:pStyle w:val="ab"/>
        <w:ind w:right="1" w:firstLine="567"/>
        <w:jc w:val="both"/>
        <w:rPr>
          <w:rFonts w:ascii="Times New Roman" w:hAnsi="Times New Roman" w:cs="Times New Roman"/>
          <w:sz w:val="28"/>
          <w:szCs w:val="28"/>
          <w:highlight w:val="white"/>
        </w:rPr>
      </w:pPr>
      <w:r w:rsidRPr="003614E7">
        <w:rPr>
          <w:rFonts w:ascii="Times New Roman" w:hAnsi="Times New Roman" w:cs="Times New Roman"/>
          <w:sz w:val="28"/>
          <w:szCs w:val="28"/>
          <w:highlight w:val="white"/>
        </w:rPr>
        <w:t>До документації обов’язково повинні входити:</w:t>
      </w:r>
    </w:p>
    <w:p w14:paraId="5CF3C73C" w14:textId="77777777" w:rsidR="003614E7" w:rsidRPr="003614E7" w:rsidRDefault="003614E7" w:rsidP="003614E7">
      <w:pPr>
        <w:pStyle w:val="ab"/>
        <w:ind w:right="1" w:firstLine="567"/>
        <w:jc w:val="both"/>
        <w:rPr>
          <w:rFonts w:ascii="Times New Roman" w:hAnsi="Times New Roman" w:cs="Times New Roman"/>
          <w:sz w:val="28"/>
          <w:szCs w:val="28"/>
          <w:highlight w:val="white"/>
          <w:lang w:val="uk-UA"/>
        </w:rPr>
      </w:pPr>
      <w:r w:rsidRPr="003614E7">
        <w:rPr>
          <w:rFonts w:ascii="Times New Roman" w:hAnsi="Times New Roman" w:cs="Times New Roman"/>
          <w:sz w:val="28"/>
          <w:szCs w:val="28"/>
          <w:highlight w:val="white"/>
        </w:rPr>
        <w:t>- технічне завдання / технічні вимоги  створені за вимогами постанови Кабінету Міністрів України від 21.02.2025 № 205 «Деякі питання створення, адміністрування та забезпечення функціонування засобу інформатизації» (зі змінами)</w:t>
      </w:r>
      <w:r w:rsidRPr="003614E7">
        <w:rPr>
          <w:rFonts w:ascii="Times New Roman" w:hAnsi="Times New Roman" w:cs="Times New Roman"/>
          <w:sz w:val="28"/>
          <w:szCs w:val="28"/>
          <w:highlight w:val="white"/>
          <w:lang w:val="uk-UA"/>
        </w:rPr>
        <w:t>;</w:t>
      </w:r>
    </w:p>
    <w:p w14:paraId="0F2F311A" w14:textId="77777777" w:rsidR="003614E7" w:rsidRPr="003614E7" w:rsidRDefault="003614E7" w:rsidP="003614E7">
      <w:pPr>
        <w:pStyle w:val="ab"/>
        <w:ind w:right="1" w:firstLine="567"/>
        <w:jc w:val="both"/>
        <w:rPr>
          <w:rFonts w:ascii="Times New Roman" w:hAnsi="Times New Roman" w:cs="Times New Roman"/>
          <w:sz w:val="28"/>
          <w:szCs w:val="28"/>
          <w:highlight w:val="white"/>
          <w:lang w:val="uk-UA"/>
        </w:rPr>
      </w:pPr>
      <w:r w:rsidRPr="003614E7">
        <w:rPr>
          <w:rFonts w:ascii="Times New Roman" w:hAnsi="Times New Roman" w:cs="Times New Roman"/>
          <w:sz w:val="28"/>
          <w:szCs w:val="28"/>
          <w:highlight w:val="white"/>
          <w:lang w:val="uk-UA"/>
        </w:rPr>
        <w:t>- програма та методика приймальних випробувань;</w:t>
      </w:r>
    </w:p>
    <w:p w14:paraId="207B5FEE" w14:textId="77777777" w:rsidR="003614E7" w:rsidRPr="003614E7" w:rsidRDefault="003614E7" w:rsidP="003614E7">
      <w:pPr>
        <w:pStyle w:val="ab"/>
        <w:ind w:right="1" w:firstLine="567"/>
        <w:jc w:val="both"/>
        <w:rPr>
          <w:rFonts w:ascii="Times New Roman" w:hAnsi="Times New Roman" w:cs="Times New Roman"/>
          <w:sz w:val="28"/>
          <w:szCs w:val="28"/>
          <w:highlight w:val="white"/>
          <w:lang w:val="uk-UA"/>
        </w:rPr>
      </w:pPr>
      <w:r w:rsidRPr="003614E7">
        <w:rPr>
          <w:rFonts w:ascii="Times New Roman" w:hAnsi="Times New Roman" w:cs="Times New Roman"/>
          <w:sz w:val="28"/>
          <w:szCs w:val="28"/>
          <w:highlight w:val="white"/>
          <w:lang w:val="uk-UA"/>
        </w:rPr>
        <w:t>- акт тестування;</w:t>
      </w:r>
    </w:p>
    <w:p w14:paraId="381BEAC1" w14:textId="77777777" w:rsidR="003614E7" w:rsidRPr="003614E7" w:rsidRDefault="003614E7" w:rsidP="003614E7">
      <w:pPr>
        <w:pStyle w:val="ab"/>
        <w:ind w:right="1" w:firstLine="567"/>
        <w:jc w:val="both"/>
        <w:rPr>
          <w:rFonts w:ascii="Times New Roman" w:hAnsi="Times New Roman" w:cs="Times New Roman"/>
          <w:sz w:val="28"/>
          <w:szCs w:val="28"/>
          <w:highlight w:val="white"/>
          <w:lang w:val="uk-UA"/>
        </w:rPr>
      </w:pPr>
      <w:r w:rsidRPr="003614E7">
        <w:rPr>
          <w:rFonts w:ascii="Times New Roman" w:hAnsi="Times New Roman" w:cs="Times New Roman"/>
          <w:sz w:val="28"/>
          <w:szCs w:val="28"/>
          <w:highlight w:val="white"/>
        </w:rPr>
        <w:t>- інструкція користувача</w:t>
      </w:r>
      <w:r w:rsidRPr="003614E7">
        <w:rPr>
          <w:rFonts w:ascii="Times New Roman" w:hAnsi="Times New Roman" w:cs="Times New Roman"/>
          <w:sz w:val="28"/>
          <w:szCs w:val="28"/>
          <w:highlight w:val="white"/>
          <w:lang w:val="uk-UA"/>
        </w:rPr>
        <w:t>.</w:t>
      </w:r>
    </w:p>
    <w:p w14:paraId="2209B7EB" w14:textId="77777777" w:rsidR="003614E7" w:rsidRPr="003614E7" w:rsidRDefault="003614E7" w:rsidP="003614E7">
      <w:pPr>
        <w:pStyle w:val="ab"/>
        <w:ind w:right="1" w:firstLine="567"/>
        <w:jc w:val="both"/>
        <w:rPr>
          <w:rFonts w:ascii="Times New Roman" w:hAnsi="Times New Roman" w:cs="Times New Roman"/>
          <w:sz w:val="28"/>
          <w:szCs w:val="28"/>
          <w:highlight w:val="white"/>
          <w:lang w:val="uk-UA"/>
        </w:rPr>
      </w:pPr>
    </w:p>
    <w:p w14:paraId="69E188FC" w14:textId="77777777" w:rsidR="003614E7" w:rsidRPr="003614E7" w:rsidRDefault="003614E7" w:rsidP="003614E7">
      <w:pPr>
        <w:pBdr>
          <w:top w:val="nil"/>
          <w:left w:val="nil"/>
          <w:bottom w:val="nil"/>
          <w:right w:val="nil"/>
          <w:between w:val="nil"/>
        </w:pBdr>
        <w:tabs>
          <w:tab w:val="left" w:pos="412"/>
        </w:tabs>
        <w:spacing w:after="0" w:line="240" w:lineRule="auto"/>
        <w:ind w:right="1"/>
        <w:jc w:val="both"/>
        <w:rPr>
          <w:rFonts w:ascii="Times New Roman" w:eastAsia="Times New Roman" w:hAnsi="Times New Roman" w:cs="Times New Roman"/>
          <w:sz w:val="28"/>
          <w:szCs w:val="28"/>
        </w:rPr>
      </w:pPr>
    </w:p>
    <w:p w14:paraId="0C512ADB" w14:textId="77777777" w:rsidR="003614E7" w:rsidRPr="003614E7" w:rsidRDefault="003614E7" w:rsidP="003614E7">
      <w:pPr>
        <w:shd w:val="clear" w:color="auto" w:fill="FFFFFF"/>
        <w:tabs>
          <w:tab w:val="left" w:pos="993"/>
          <w:tab w:val="left" w:pos="1418"/>
        </w:tabs>
        <w:spacing w:after="0" w:line="240" w:lineRule="auto"/>
        <w:ind w:right="1" w:firstLine="460"/>
        <w:jc w:val="both"/>
        <w:rPr>
          <w:sz w:val="28"/>
          <w:szCs w:val="28"/>
        </w:rPr>
      </w:pPr>
      <w:r w:rsidRPr="003614E7">
        <w:rPr>
          <w:rFonts w:ascii="Times New Roman" w:eastAsia="Times New Roman" w:hAnsi="Times New Roman" w:cs="Times New Roman"/>
          <w:b/>
          <w:bCs/>
          <w:sz w:val="28"/>
          <w:szCs w:val="28"/>
          <w:lang w:val="uk-UA"/>
        </w:rPr>
        <w:t xml:space="preserve"> </w:t>
      </w:r>
      <w:r w:rsidRPr="003614E7">
        <w:rPr>
          <w:rFonts w:ascii="Times New Roman" w:eastAsia="Times New Roman" w:hAnsi="Times New Roman" w:cs="Times New Roman"/>
          <w:sz w:val="28"/>
          <w:szCs w:val="28"/>
        </w:rPr>
        <w:t xml:space="preserve"> </w:t>
      </w:r>
    </w:p>
    <w:p w14:paraId="103CD593" w14:textId="08DA27F2" w:rsidR="007A21F9" w:rsidRPr="003614E7" w:rsidRDefault="007A21F9" w:rsidP="003614E7">
      <w:pPr>
        <w:tabs>
          <w:tab w:val="left" w:pos="993"/>
        </w:tabs>
        <w:spacing w:after="0" w:line="240" w:lineRule="auto"/>
        <w:ind w:firstLine="567"/>
        <w:jc w:val="both"/>
        <w:rPr>
          <w:rFonts w:ascii="Times New Roman" w:eastAsia="Calibri" w:hAnsi="Times New Roman" w:cs="Times New Roman"/>
          <w:sz w:val="28"/>
          <w:szCs w:val="28"/>
          <w:lang w:val="uk-UA" w:eastAsia="en-US"/>
        </w:rPr>
      </w:pPr>
    </w:p>
    <w:p w14:paraId="170F0BD4" w14:textId="77777777" w:rsidR="007A21F9" w:rsidRPr="003614E7" w:rsidRDefault="007A21F9" w:rsidP="003614E7">
      <w:pPr>
        <w:spacing w:after="0" w:line="240" w:lineRule="auto"/>
        <w:ind w:right="150" w:firstLine="569"/>
        <w:jc w:val="both"/>
        <w:rPr>
          <w:rFonts w:ascii="Times New Roman" w:eastAsia="Times New Roman" w:hAnsi="Times New Roman" w:cs="Times New Roman"/>
          <w:b/>
          <w:sz w:val="28"/>
          <w:szCs w:val="28"/>
          <w:highlight w:val="yellow"/>
          <w:lang w:eastAsia="uk-UA"/>
        </w:rPr>
      </w:pPr>
    </w:p>
    <w:p w14:paraId="343B2397" w14:textId="77777777" w:rsidR="007A21F9" w:rsidRPr="003614E7" w:rsidRDefault="007A21F9" w:rsidP="003614E7">
      <w:pPr>
        <w:tabs>
          <w:tab w:val="left" w:pos="993"/>
        </w:tabs>
        <w:spacing w:after="0" w:line="240" w:lineRule="auto"/>
        <w:ind w:firstLine="567"/>
        <w:jc w:val="both"/>
        <w:rPr>
          <w:rFonts w:ascii="Times New Roman" w:eastAsia="Calibri" w:hAnsi="Times New Roman" w:cs="Times New Roman"/>
          <w:sz w:val="28"/>
          <w:szCs w:val="28"/>
          <w:lang w:eastAsia="en-US"/>
        </w:rPr>
      </w:pPr>
    </w:p>
    <w:sectPr w:rsidR="007A21F9" w:rsidRPr="003614E7" w:rsidSect="003614E7">
      <w:pgSz w:w="11906" w:h="16838"/>
      <w:pgMar w:top="993"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79D"/>
    <w:multiLevelType w:val="hybridMultilevel"/>
    <w:tmpl w:val="CE9E0140"/>
    <w:lvl w:ilvl="0" w:tplc="C70A6700">
      <w:start w:val="1"/>
      <w:numFmt w:val="decimal"/>
      <w:lvlText w:val="%1."/>
      <w:lvlJc w:val="left"/>
      <w:pPr>
        <w:ind w:left="720" w:hanging="360"/>
      </w:pPr>
      <w:rPr>
        <w:rFonts w:ascii="Times New Roman" w:eastAsia="Calibri"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26186"/>
    <w:multiLevelType w:val="multilevel"/>
    <w:tmpl w:val="2D8241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4E7C34"/>
    <w:multiLevelType w:val="multilevel"/>
    <w:tmpl w:val="7186C6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7C657BC"/>
    <w:multiLevelType w:val="multilevel"/>
    <w:tmpl w:val="3C20F6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7EC1289"/>
    <w:multiLevelType w:val="multilevel"/>
    <w:tmpl w:val="7A6AB8A4"/>
    <w:lvl w:ilvl="0">
      <w:start w:val="1"/>
      <w:numFmt w:val="bullet"/>
      <w:pStyle w:val="1"/>
      <w:lvlText w:val="●"/>
      <w:lvlJc w:val="left"/>
      <w:pPr>
        <w:ind w:left="720" w:hanging="360"/>
      </w:pPr>
      <w:rPr>
        <w:rFonts w:ascii="Noto Sans Symbols" w:eastAsia="Noto Sans Symbols" w:hAnsi="Noto Sans Symbols" w:cs="Noto Sans Symbols"/>
        <w:strike w:val="0"/>
        <w:dstrike w:val="0"/>
        <w:sz w:val="18"/>
        <w:szCs w:val="18"/>
        <w:u w:val="none"/>
        <w:effect w:val="none"/>
      </w:rPr>
    </w:lvl>
    <w:lvl w:ilvl="1">
      <w:start w:val="1"/>
      <w:numFmt w:val="bullet"/>
      <w:pStyle w:val="2"/>
      <w:lvlText w:val="o"/>
      <w:lvlJc w:val="left"/>
      <w:pPr>
        <w:ind w:left="1440" w:hanging="360"/>
      </w:pPr>
      <w:rPr>
        <w:rFonts w:ascii="Courier New" w:eastAsia="Courier New" w:hAnsi="Courier New" w:cs="Courier New"/>
        <w:sz w:val="20"/>
        <w:szCs w:val="20"/>
      </w:rPr>
    </w:lvl>
    <w:lvl w:ilvl="2">
      <w:start w:val="1"/>
      <w:numFmt w:val="bullet"/>
      <w:pStyle w:val="3"/>
      <w:lvlText w:val="▪"/>
      <w:lvlJc w:val="left"/>
      <w:pPr>
        <w:ind w:left="2160" w:hanging="360"/>
      </w:pPr>
      <w:rPr>
        <w:rFonts w:ascii="Noto Sans Symbols" w:eastAsia="Noto Sans Symbols" w:hAnsi="Noto Sans Symbols" w:cs="Noto Sans Symbols"/>
        <w:sz w:val="20"/>
        <w:szCs w:val="20"/>
      </w:rPr>
    </w:lvl>
    <w:lvl w:ilvl="3">
      <w:start w:val="1"/>
      <w:numFmt w:val="bullet"/>
      <w:pStyle w:val="4"/>
      <w:lvlText w:val="▪"/>
      <w:lvlJc w:val="left"/>
      <w:pPr>
        <w:ind w:left="2880" w:hanging="360"/>
      </w:pPr>
      <w:rPr>
        <w:rFonts w:ascii="Noto Sans Symbols" w:eastAsia="Noto Sans Symbols" w:hAnsi="Noto Sans Symbols" w:cs="Noto Sans Symbols"/>
        <w:sz w:val="20"/>
        <w:szCs w:val="20"/>
      </w:rPr>
    </w:lvl>
    <w:lvl w:ilvl="4">
      <w:start w:val="1"/>
      <w:numFmt w:val="bullet"/>
      <w:pStyle w:val="5"/>
      <w:lvlText w:val="▪"/>
      <w:lvlJc w:val="left"/>
      <w:pPr>
        <w:ind w:left="3600" w:hanging="360"/>
      </w:pPr>
      <w:rPr>
        <w:rFonts w:ascii="Noto Sans Symbols" w:eastAsia="Noto Sans Symbols" w:hAnsi="Noto Sans Symbols" w:cs="Noto Sans Symbols"/>
        <w:sz w:val="20"/>
        <w:szCs w:val="20"/>
      </w:rPr>
    </w:lvl>
    <w:lvl w:ilvl="5">
      <w:start w:val="1"/>
      <w:numFmt w:val="bullet"/>
      <w:pStyle w:val="6"/>
      <w:lvlText w:val="▪"/>
      <w:lvlJc w:val="left"/>
      <w:pPr>
        <w:ind w:left="4320" w:hanging="360"/>
      </w:pPr>
      <w:rPr>
        <w:rFonts w:ascii="Noto Sans Symbols" w:eastAsia="Noto Sans Symbols" w:hAnsi="Noto Sans Symbols" w:cs="Noto Sans Symbols"/>
        <w:sz w:val="20"/>
        <w:szCs w:val="20"/>
      </w:rPr>
    </w:lvl>
    <w:lvl w:ilvl="6">
      <w:start w:val="1"/>
      <w:numFmt w:val="bullet"/>
      <w:pStyle w:val="7"/>
      <w:lvlText w:val="▪"/>
      <w:lvlJc w:val="left"/>
      <w:pPr>
        <w:ind w:left="5040" w:hanging="360"/>
      </w:pPr>
      <w:rPr>
        <w:rFonts w:ascii="Noto Sans Symbols" w:eastAsia="Noto Sans Symbols" w:hAnsi="Noto Sans Symbols" w:cs="Noto Sans Symbols"/>
        <w:sz w:val="20"/>
        <w:szCs w:val="20"/>
      </w:rPr>
    </w:lvl>
    <w:lvl w:ilvl="7">
      <w:start w:val="1"/>
      <w:numFmt w:val="bullet"/>
      <w:pStyle w:val="8"/>
      <w:lvlText w:val="▪"/>
      <w:lvlJc w:val="left"/>
      <w:pPr>
        <w:ind w:left="5760" w:hanging="360"/>
      </w:pPr>
      <w:rPr>
        <w:rFonts w:ascii="Noto Sans Symbols" w:eastAsia="Noto Sans Symbols" w:hAnsi="Noto Sans Symbols" w:cs="Noto Sans Symbols"/>
        <w:sz w:val="20"/>
        <w:szCs w:val="20"/>
      </w:rPr>
    </w:lvl>
    <w:lvl w:ilvl="8">
      <w:start w:val="1"/>
      <w:numFmt w:val="bullet"/>
      <w:pStyle w:val="9"/>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BF61C08"/>
    <w:multiLevelType w:val="multilevel"/>
    <w:tmpl w:val="2E2CDE14"/>
    <w:lvl w:ilvl="0">
      <w:start w:val="1"/>
      <w:numFmt w:val="bullet"/>
      <w:lvlText w:val="●"/>
      <w:lvlJc w:val="left"/>
      <w:pPr>
        <w:ind w:left="720" w:hanging="360"/>
      </w:pPr>
      <w:rPr>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9045404"/>
    <w:multiLevelType w:val="hybridMultilevel"/>
    <w:tmpl w:val="F578AA56"/>
    <w:lvl w:ilvl="0" w:tplc="6CE06C88">
      <w:start w:val="1"/>
      <w:numFmt w:val="decimal"/>
      <w:lvlText w:val="%1."/>
      <w:lvlJc w:val="left"/>
      <w:pPr>
        <w:ind w:left="1080" w:hanging="360"/>
      </w:pPr>
      <w:rPr>
        <w:rFonts w:ascii="Times New Roman" w:eastAsia="Calibri" w:hAnsi="Times New Roman" w:cs="Times New Roman"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53B"/>
    <w:multiLevelType w:val="multilevel"/>
    <w:tmpl w:val="C66A5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745D81"/>
    <w:multiLevelType w:val="multilevel"/>
    <w:tmpl w:val="D7C40C6E"/>
    <w:lvl w:ilvl="0">
      <w:start w:val="1"/>
      <w:numFmt w:val="decimal"/>
      <w:lvlText w:val="%1."/>
      <w:lvlJc w:val="left"/>
      <w:pPr>
        <w:ind w:left="720" w:hanging="294"/>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25D63CC6"/>
    <w:multiLevelType w:val="multilevel"/>
    <w:tmpl w:val="6B669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364E2B"/>
    <w:multiLevelType w:val="multilevel"/>
    <w:tmpl w:val="F9168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B9297F"/>
    <w:multiLevelType w:val="multilevel"/>
    <w:tmpl w:val="512EB7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D317C35"/>
    <w:multiLevelType w:val="multilevel"/>
    <w:tmpl w:val="A3D47F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30612CEA"/>
    <w:multiLevelType w:val="multilevel"/>
    <w:tmpl w:val="B6E6054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DF027B"/>
    <w:multiLevelType w:val="multilevel"/>
    <w:tmpl w:val="8CC8751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F35459"/>
    <w:multiLevelType w:val="multilevel"/>
    <w:tmpl w:val="37B0B8E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202DE7"/>
    <w:multiLevelType w:val="multilevel"/>
    <w:tmpl w:val="6BF2B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9F09F4"/>
    <w:multiLevelType w:val="multilevel"/>
    <w:tmpl w:val="2DD487D0"/>
    <w:lvl w:ilvl="0">
      <w:start w:val="1"/>
      <w:numFmt w:val="decimal"/>
      <w:lvlText w:val="%1."/>
      <w:lvlJc w:val="left"/>
      <w:pPr>
        <w:ind w:left="720" w:hanging="294"/>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3A842E0"/>
    <w:multiLevelType w:val="multilevel"/>
    <w:tmpl w:val="ABE02D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74B51F3"/>
    <w:multiLevelType w:val="multilevel"/>
    <w:tmpl w:val="31D4069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4B280292"/>
    <w:multiLevelType w:val="multilevel"/>
    <w:tmpl w:val="AAEE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173643"/>
    <w:multiLevelType w:val="multilevel"/>
    <w:tmpl w:val="DFD44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515D2F"/>
    <w:multiLevelType w:val="multilevel"/>
    <w:tmpl w:val="621C63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6635A89"/>
    <w:multiLevelType w:val="multilevel"/>
    <w:tmpl w:val="00E25DF6"/>
    <w:lvl w:ilvl="0">
      <w:start w:val="1"/>
      <w:numFmt w:val="bullet"/>
      <w:lvlText w:val="●"/>
      <w:lvlJc w:val="left"/>
      <w:pPr>
        <w:ind w:left="720" w:hanging="360"/>
      </w:pPr>
      <w:rPr>
        <w:sz w:val="18"/>
        <w:szCs w:val="18"/>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A37523"/>
    <w:multiLevelType w:val="multilevel"/>
    <w:tmpl w:val="34B6812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5B7EDB"/>
    <w:multiLevelType w:val="hybridMultilevel"/>
    <w:tmpl w:val="A550627E"/>
    <w:lvl w:ilvl="0" w:tplc="DA881D20">
      <w:start w:val="1"/>
      <w:numFmt w:val="decimal"/>
      <w:lvlText w:val="%1."/>
      <w:lvlJc w:val="left"/>
      <w:pPr>
        <w:ind w:left="927" w:hanging="36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82A6E7D"/>
    <w:multiLevelType w:val="multilevel"/>
    <w:tmpl w:val="DE4ED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B218B8"/>
    <w:multiLevelType w:val="multilevel"/>
    <w:tmpl w:val="F244A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1D1253D"/>
    <w:multiLevelType w:val="hybridMultilevel"/>
    <w:tmpl w:val="F0C2D2C6"/>
    <w:lvl w:ilvl="0" w:tplc="9E20AE0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A7373"/>
    <w:multiLevelType w:val="multilevel"/>
    <w:tmpl w:val="BDAC0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FF536D7"/>
    <w:multiLevelType w:val="multilevel"/>
    <w:tmpl w:val="48C2C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6"/>
  </w:num>
  <w:num w:numId="3">
    <w:abstractNumId w:val="25"/>
  </w:num>
  <w:num w:numId="4">
    <w:abstractNumId w:val="28"/>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
  </w:num>
  <w:num w:numId="15">
    <w:abstractNumId w:val="15"/>
  </w:num>
  <w:num w:numId="16">
    <w:abstractNumId w:val="21"/>
  </w:num>
  <w:num w:numId="17">
    <w:abstractNumId w:val="9"/>
  </w:num>
  <w:num w:numId="18">
    <w:abstractNumId w:val="13"/>
  </w:num>
  <w:num w:numId="19">
    <w:abstractNumId w:val="7"/>
  </w:num>
  <w:num w:numId="20">
    <w:abstractNumId w:val="16"/>
  </w:num>
  <w:num w:numId="21">
    <w:abstractNumId w:val="27"/>
  </w:num>
  <w:num w:numId="22">
    <w:abstractNumId w:val="10"/>
  </w:num>
  <w:num w:numId="23">
    <w:abstractNumId w:val="26"/>
  </w:num>
  <w:num w:numId="24">
    <w:abstractNumId w:val="24"/>
  </w:num>
  <w:num w:numId="25">
    <w:abstractNumId w:val="30"/>
  </w:num>
  <w:num w:numId="26">
    <w:abstractNumId w:val="17"/>
  </w:num>
  <w:num w:numId="27">
    <w:abstractNumId w:val="23"/>
  </w:num>
  <w:num w:numId="28">
    <w:abstractNumId w:val="1"/>
  </w:num>
  <w:num w:numId="29">
    <w:abstractNumId w:val="29"/>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26"/>
    <w:rsid w:val="00021479"/>
    <w:rsid w:val="00021AAE"/>
    <w:rsid w:val="00076859"/>
    <w:rsid w:val="000813FD"/>
    <w:rsid w:val="000C2653"/>
    <w:rsid w:val="001D0F83"/>
    <w:rsid w:val="001E7D09"/>
    <w:rsid w:val="002158CD"/>
    <w:rsid w:val="002471C2"/>
    <w:rsid w:val="00256649"/>
    <w:rsid w:val="00281776"/>
    <w:rsid w:val="00284C2B"/>
    <w:rsid w:val="00285CA3"/>
    <w:rsid w:val="002C429D"/>
    <w:rsid w:val="002F56E6"/>
    <w:rsid w:val="003268A0"/>
    <w:rsid w:val="00335DD9"/>
    <w:rsid w:val="003614E7"/>
    <w:rsid w:val="003A242E"/>
    <w:rsid w:val="003E6CDA"/>
    <w:rsid w:val="00434EDA"/>
    <w:rsid w:val="00473026"/>
    <w:rsid w:val="005152B2"/>
    <w:rsid w:val="0052473A"/>
    <w:rsid w:val="00583855"/>
    <w:rsid w:val="005B0162"/>
    <w:rsid w:val="005F4AFA"/>
    <w:rsid w:val="00674332"/>
    <w:rsid w:val="00681E17"/>
    <w:rsid w:val="00691366"/>
    <w:rsid w:val="00692049"/>
    <w:rsid w:val="006977F0"/>
    <w:rsid w:val="006B4F86"/>
    <w:rsid w:val="006E4E4F"/>
    <w:rsid w:val="00716560"/>
    <w:rsid w:val="00725CB6"/>
    <w:rsid w:val="00764C51"/>
    <w:rsid w:val="00765B92"/>
    <w:rsid w:val="007A21F9"/>
    <w:rsid w:val="007C1BF9"/>
    <w:rsid w:val="007F7B1F"/>
    <w:rsid w:val="00840916"/>
    <w:rsid w:val="008432D3"/>
    <w:rsid w:val="00865EC9"/>
    <w:rsid w:val="0088461D"/>
    <w:rsid w:val="008F5276"/>
    <w:rsid w:val="008F67BD"/>
    <w:rsid w:val="00901256"/>
    <w:rsid w:val="009425AF"/>
    <w:rsid w:val="009974BE"/>
    <w:rsid w:val="009E37AA"/>
    <w:rsid w:val="00A151C8"/>
    <w:rsid w:val="00A41924"/>
    <w:rsid w:val="00A46036"/>
    <w:rsid w:val="00A65207"/>
    <w:rsid w:val="00A914B4"/>
    <w:rsid w:val="00AD5DBB"/>
    <w:rsid w:val="00B1319E"/>
    <w:rsid w:val="00B16E70"/>
    <w:rsid w:val="00B34DDE"/>
    <w:rsid w:val="00B56A43"/>
    <w:rsid w:val="00B75C50"/>
    <w:rsid w:val="00B8357A"/>
    <w:rsid w:val="00BB500E"/>
    <w:rsid w:val="00BE161F"/>
    <w:rsid w:val="00C00662"/>
    <w:rsid w:val="00C339F9"/>
    <w:rsid w:val="00C60084"/>
    <w:rsid w:val="00CA3E6F"/>
    <w:rsid w:val="00CB05B1"/>
    <w:rsid w:val="00D0425D"/>
    <w:rsid w:val="00D37A25"/>
    <w:rsid w:val="00D673B0"/>
    <w:rsid w:val="00D97ABA"/>
    <w:rsid w:val="00DE12ED"/>
    <w:rsid w:val="00E07A0E"/>
    <w:rsid w:val="00E209BB"/>
    <w:rsid w:val="00ED0BA7"/>
    <w:rsid w:val="00EE31F5"/>
    <w:rsid w:val="00F024F7"/>
    <w:rsid w:val="00F561D4"/>
    <w:rsid w:val="00FB4590"/>
    <w:rsid w:val="00FF7369"/>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A0C28"/>
  <w15:docId w15:val="{6F3C4C19-FF82-4A2B-AF24-C6ACB2C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val="ru-RU" w:eastAsia="zh-CN"/>
    </w:rPr>
  </w:style>
  <w:style w:type="paragraph" w:styleId="1">
    <w:name w:val="heading 1"/>
    <w:basedOn w:val="a"/>
    <w:link w:val="10"/>
    <w:uiPriority w:val="9"/>
    <w:qFormat/>
    <w:rsid w:val="007A21F9"/>
    <w:pPr>
      <w:keepNext/>
      <w:numPr>
        <w:numId w:val="5"/>
      </w:numPr>
      <w:suppressAutoHyphens/>
      <w:spacing w:before="480" w:after="360" w:line="240" w:lineRule="auto"/>
      <w:jc w:val="center"/>
      <w:outlineLvl w:val="0"/>
    </w:pPr>
    <w:rPr>
      <w:rFonts w:ascii="Times New Roman" w:eastAsia="Times New Roman" w:hAnsi="Times New Roman" w:cs="Times New Roman"/>
      <w:b/>
      <w:bCs/>
      <w:caps/>
      <w:color w:val="00000A"/>
      <w:sz w:val="28"/>
      <w:szCs w:val="32"/>
      <w:lang w:val="uk-UA"/>
    </w:rPr>
  </w:style>
  <w:style w:type="paragraph" w:styleId="2">
    <w:name w:val="heading 2"/>
    <w:basedOn w:val="a"/>
    <w:link w:val="20"/>
    <w:uiPriority w:val="9"/>
    <w:semiHidden/>
    <w:unhideWhenUsed/>
    <w:qFormat/>
    <w:rsid w:val="007A21F9"/>
    <w:pPr>
      <w:keepNext/>
      <w:numPr>
        <w:ilvl w:val="1"/>
        <w:numId w:val="5"/>
      </w:numPr>
      <w:suppressAutoHyphens/>
      <w:spacing w:before="360" w:after="360" w:line="240" w:lineRule="auto"/>
      <w:jc w:val="both"/>
      <w:outlineLvl w:val="1"/>
    </w:pPr>
    <w:rPr>
      <w:rFonts w:ascii="Cambria" w:eastAsia="Times New Roman" w:hAnsi="Cambria" w:cs="Times New Roman"/>
      <w:b/>
      <w:bCs/>
      <w:iCs/>
      <w:color w:val="00000A"/>
      <w:sz w:val="28"/>
      <w:szCs w:val="28"/>
      <w:lang w:val="uk-UA"/>
    </w:rPr>
  </w:style>
  <w:style w:type="paragraph" w:styleId="3">
    <w:name w:val="heading 3"/>
    <w:basedOn w:val="a"/>
    <w:link w:val="30"/>
    <w:uiPriority w:val="9"/>
    <w:semiHidden/>
    <w:unhideWhenUsed/>
    <w:qFormat/>
    <w:rsid w:val="007A21F9"/>
    <w:pPr>
      <w:keepNext/>
      <w:numPr>
        <w:ilvl w:val="2"/>
        <w:numId w:val="5"/>
      </w:numPr>
      <w:suppressAutoHyphens/>
      <w:spacing w:before="240" w:after="240" w:line="240" w:lineRule="auto"/>
      <w:jc w:val="both"/>
      <w:outlineLvl w:val="2"/>
    </w:pPr>
    <w:rPr>
      <w:rFonts w:ascii="Times New Roman" w:eastAsia="Times New Roman" w:hAnsi="Times New Roman" w:cs="Times New Roman"/>
      <w:b/>
      <w:color w:val="000000"/>
      <w:sz w:val="28"/>
      <w:szCs w:val="28"/>
      <w:lang w:val="uk-UA"/>
    </w:rPr>
  </w:style>
  <w:style w:type="paragraph" w:styleId="4">
    <w:name w:val="heading 4"/>
    <w:link w:val="40"/>
    <w:uiPriority w:val="9"/>
    <w:semiHidden/>
    <w:unhideWhenUsed/>
    <w:qFormat/>
    <w:rsid w:val="007A21F9"/>
    <w:pPr>
      <w:widowControl w:val="0"/>
      <w:numPr>
        <w:ilvl w:val="3"/>
        <w:numId w:val="5"/>
      </w:numPr>
      <w:spacing w:after="240"/>
      <w:jc w:val="both"/>
      <w:outlineLvl w:val="3"/>
    </w:pPr>
    <w:rPr>
      <w:rFonts w:ascii="Times New Roman" w:eastAsia="Times New Roman" w:hAnsi="Times New Roman"/>
      <w:b/>
      <w:sz w:val="28"/>
      <w:szCs w:val="32"/>
      <w:lang w:val="en-US" w:eastAsia="zh-CN" w:bidi="hi-IN"/>
    </w:rPr>
  </w:style>
  <w:style w:type="paragraph" w:styleId="5">
    <w:name w:val="heading 5"/>
    <w:basedOn w:val="4"/>
    <w:link w:val="50"/>
    <w:uiPriority w:val="9"/>
    <w:semiHidden/>
    <w:unhideWhenUsed/>
    <w:qFormat/>
    <w:rsid w:val="007A21F9"/>
    <w:pPr>
      <w:numPr>
        <w:ilvl w:val="4"/>
      </w:numPr>
      <w:outlineLvl w:val="4"/>
    </w:pPr>
  </w:style>
  <w:style w:type="paragraph" w:styleId="6">
    <w:name w:val="heading 6"/>
    <w:basedOn w:val="a"/>
    <w:link w:val="60"/>
    <w:uiPriority w:val="9"/>
    <w:semiHidden/>
    <w:unhideWhenUsed/>
    <w:qFormat/>
    <w:rsid w:val="007A21F9"/>
    <w:pPr>
      <w:keepNext/>
      <w:keepLines/>
      <w:numPr>
        <w:ilvl w:val="5"/>
        <w:numId w:val="5"/>
      </w:numPr>
      <w:suppressAutoHyphens/>
      <w:spacing w:before="200" w:after="40" w:line="240" w:lineRule="auto"/>
      <w:outlineLvl w:val="5"/>
    </w:pPr>
    <w:rPr>
      <w:rFonts w:eastAsia="Calibri" w:cs="Calibri"/>
      <w:b/>
      <w:color w:val="00000A"/>
      <w:sz w:val="20"/>
      <w:szCs w:val="20"/>
      <w:lang w:val="uk-UA"/>
    </w:rPr>
  </w:style>
  <w:style w:type="paragraph" w:styleId="7">
    <w:name w:val="heading 7"/>
    <w:basedOn w:val="a"/>
    <w:link w:val="70"/>
    <w:semiHidden/>
    <w:unhideWhenUsed/>
    <w:qFormat/>
    <w:rsid w:val="007A21F9"/>
    <w:pPr>
      <w:keepNext/>
      <w:keepLines/>
      <w:numPr>
        <w:ilvl w:val="6"/>
        <w:numId w:val="5"/>
      </w:numPr>
      <w:suppressAutoHyphens/>
      <w:spacing w:before="200" w:after="0" w:line="240" w:lineRule="auto"/>
      <w:outlineLvl w:val="6"/>
    </w:pPr>
    <w:rPr>
      <w:rFonts w:eastAsia="Times New Roman" w:cs="Times New Roman"/>
      <w:i/>
      <w:iCs/>
      <w:color w:val="404040"/>
      <w:sz w:val="20"/>
      <w:szCs w:val="20"/>
      <w:lang w:val="uk-UA"/>
    </w:rPr>
  </w:style>
  <w:style w:type="paragraph" w:styleId="8">
    <w:name w:val="heading 8"/>
    <w:basedOn w:val="a"/>
    <w:link w:val="80"/>
    <w:semiHidden/>
    <w:unhideWhenUsed/>
    <w:qFormat/>
    <w:rsid w:val="007A21F9"/>
    <w:pPr>
      <w:keepNext/>
      <w:keepLines/>
      <w:numPr>
        <w:ilvl w:val="7"/>
        <w:numId w:val="5"/>
      </w:numPr>
      <w:suppressAutoHyphens/>
      <w:spacing w:before="200" w:after="0" w:line="240" w:lineRule="auto"/>
      <w:outlineLvl w:val="7"/>
    </w:pPr>
    <w:rPr>
      <w:rFonts w:eastAsia="Times New Roman" w:cs="Times New Roman"/>
      <w:color w:val="404040"/>
      <w:sz w:val="20"/>
      <w:szCs w:val="20"/>
      <w:lang w:val="uk-UA"/>
    </w:rPr>
  </w:style>
  <w:style w:type="paragraph" w:styleId="9">
    <w:name w:val="heading 9"/>
    <w:basedOn w:val="a"/>
    <w:link w:val="90"/>
    <w:semiHidden/>
    <w:unhideWhenUsed/>
    <w:qFormat/>
    <w:rsid w:val="007A21F9"/>
    <w:pPr>
      <w:keepNext/>
      <w:keepLines/>
      <w:numPr>
        <w:ilvl w:val="8"/>
        <w:numId w:val="5"/>
      </w:numPr>
      <w:suppressAutoHyphens/>
      <w:spacing w:before="200" w:after="0" w:line="240" w:lineRule="auto"/>
      <w:outlineLvl w:val="8"/>
    </w:pPr>
    <w:rPr>
      <w:rFonts w:eastAsia="Times New Roman" w:cs="Times New Roman"/>
      <w:i/>
      <w:iCs/>
      <w:color w:val="404040"/>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quot;Без интервала1&quot;"/>
    <w:rPr>
      <w:rFonts w:ascii="Times New Roman" w:hAnsi="Times New Roman"/>
      <w:sz w:val="24"/>
      <w:szCs w:val="24"/>
    </w:rPr>
  </w:style>
  <w:style w:type="paragraph" w:styleId="a3">
    <w:name w:val="List Paragraph"/>
    <w:basedOn w:val="a"/>
    <w:qFormat/>
    <w:pPr>
      <w:spacing w:before="120" w:after="120"/>
      <w:ind w:left="720"/>
      <w:jc w:val="both"/>
    </w:pPr>
    <w:rPr>
      <w:rFonts w:ascii="Times New Roman" w:hAnsi="Times New Roman" w:cs="Times New Roman"/>
      <w:sz w:val="20"/>
      <w:lang w:val="uk-UA" w:eastAsia="en-US"/>
    </w:rPr>
  </w:style>
  <w:style w:type="character" w:styleId="a4">
    <w:name w:val="Hyperlink"/>
    <w:rPr>
      <w:rFonts w:ascii="Times New Roman" w:eastAsia="SimSun" w:hAnsi="Times New Roman" w:cs="Times New Roman"/>
      <w:color w:val="0000FF"/>
      <w:sz w:val="21"/>
      <w:u w:val="single"/>
    </w:rPr>
  </w:style>
  <w:style w:type="character" w:styleId="a5">
    <w:name w:val="annotation reference"/>
    <w:uiPriority w:val="99"/>
    <w:semiHidden/>
    <w:unhideWhenUsed/>
    <w:rsid w:val="00A41924"/>
    <w:rPr>
      <w:rFonts w:cs="Times New Roman"/>
      <w:sz w:val="16"/>
    </w:rPr>
  </w:style>
  <w:style w:type="paragraph" w:styleId="a6">
    <w:name w:val="annotation text"/>
    <w:basedOn w:val="a"/>
    <w:link w:val="a7"/>
    <w:uiPriority w:val="99"/>
    <w:semiHidden/>
    <w:unhideWhenUsed/>
    <w:rsid w:val="00A41924"/>
    <w:pPr>
      <w:spacing w:after="0" w:line="240" w:lineRule="auto"/>
    </w:pPr>
    <w:rPr>
      <w:rFonts w:ascii="Times New Roman" w:eastAsia="Times New Roman" w:hAnsi="Times New Roman" w:cs="Times New Roman"/>
      <w:sz w:val="20"/>
      <w:szCs w:val="20"/>
      <w:lang w:val="uk-UA" w:eastAsia="ru-RU"/>
    </w:rPr>
  </w:style>
  <w:style w:type="character" w:customStyle="1" w:styleId="a7">
    <w:name w:val="Текст примечания Знак"/>
    <w:link w:val="a6"/>
    <w:uiPriority w:val="99"/>
    <w:semiHidden/>
    <w:rsid w:val="00A41924"/>
    <w:rPr>
      <w:rFonts w:ascii="Times New Roman" w:eastAsia="Times New Roman" w:hAnsi="Times New Roman"/>
      <w:lang w:val="uk-UA" w:eastAsia="ru-RU"/>
    </w:rPr>
  </w:style>
  <w:style w:type="paragraph" w:styleId="a8">
    <w:name w:val="Balloon Text"/>
    <w:basedOn w:val="a"/>
    <w:link w:val="a9"/>
    <w:uiPriority w:val="99"/>
    <w:semiHidden/>
    <w:unhideWhenUsed/>
    <w:rsid w:val="00A4192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A41924"/>
    <w:rPr>
      <w:rFonts w:ascii="Segoe UI" w:hAnsi="Segoe UI" w:cs="Segoe UI"/>
      <w:sz w:val="18"/>
      <w:szCs w:val="18"/>
      <w:lang w:val="ru-RU" w:eastAsia="zh-CN"/>
    </w:rPr>
  </w:style>
  <w:style w:type="character" w:styleId="aa">
    <w:name w:val="FollowedHyperlink"/>
    <w:uiPriority w:val="99"/>
    <w:semiHidden/>
    <w:unhideWhenUsed/>
    <w:rsid w:val="00021AAE"/>
    <w:rPr>
      <w:color w:val="800080"/>
      <w:u w:val="single"/>
    </w:rPr>
  </w:style>
  <w:style w:type="character" w:customStyle="1" w:styleId="10">
    <w:name w:val="Заголовок 1 Знак"/>
    <w:basedOn w:val="a0"/>
    <w:link w:val="1"/>
    <w:uiPriority w:val="9"/>
    <w:rsid w:val="007A21F9"/>
    <w:rPr>
      <w:rFonts w:ascii="Times New Roman" w:eastAsia="Times New Roman" w:hAnsi="Times New Roman"/>
      <w:b/>
      <w:bCs/>
      <w:caps/>
      <w:color w:val="00000A"/>
      <w:sz w:val="28"/>
      <w:szCs w:val="32"/>
      <w:lang w:eastAsia="zh-CN"/>
    </w:rPr>
  </w:style>
  <w:style w:type="character" w:customStyle="1" w:styleId="20">
    <w:name w:val="Заголовок 2 Знак"/>
    <w:basedOn w:val="a0"/>
    <w:link w:val="2"/>
    <w:uiPriority w:val="9"/>
    <w:semiHidden/>
    <w:rsid w:val="007A21F9"/>
    <w:rPr>
      <w:rFonts w:ascii="Cambria" w:eastAsia="Times New Roman" w:hAnsi="Cambria"/>
      <w:b/>
      <w:bCs/>
      <w:iCs/>
      <w:color w:val="00000A"/>
      <w:sz w:val="28"/>
      <w:szCs w:val="28"/>
      <w:lang w:eastAsia="zh-CN"/>
    </w:rPr>
  </w:style>
  <w:style w:type="character" w:customStyle="1" w:styleId="30">
    <w:name w:val="Заголовок 3 Знак"/>
    <w:basedOn w:val="a0"/>
    <w:link w:val="3"/>
    <w:uiPriority w:val="9"/>
    <w:semiHidden/>
    <w:rsid w:val="007A21F9"/>
    <w:rPr>
      <w:rFonts w:ascii="Times New Roman" w:eastAsia="Times New Roman" w:hAnsi="Times New Roman"/>
      <w:b/>
      <w:color w:val="000000"/>
      <w:sz w:val="28"/>
      <w:szCs w:val="28"/>
      <w:lang w:eastAsia="zh-CN"/>
    </w:rPr>
  </w:style>
  <w:style w:type="character" w:customStyle="1" w:styleId="40">
    <w:name w:val="Заголовок 4 Знак"/>
    <w:basedOn w:val="a0"/>
    <w:link w:val="4"/>
    <w:uiPriority w:val="9"/>
    <w:semiHidden/>
    <w:rsid w:val="007A21F9"/>
    <w:rPr>
      <w:rFonts w:ascii="Times New Roman" w:eastAsia="Times New Roman" w:hAnsi="Times New Roman"/>
      <w:b/>
      <w:sz w:val="28"/>
      <w:szCs w:val="32"/>
      <w:lang w:val="en-US" w:eastAsia="zh-CN" w:bidi="hi-IN"/>
    </w:rPr>
  </w:style>
  <w:style w:type="character" w:customStyle="1" w:styleId="50">
    <w:name w:val="Заголовок 5 Знак"/>
    <w:basedOn w:val="a0"/>
    <w:link w:val="5"/>
    <w:uiPriority w:val="9"/>
    <w:semiHidden/>
    <w:rsid w:val="007A21F9"/>
    <w:rPr>
      <w:rFonts w:ascii="Times New Roman" w:eastAsia="Times New Roman" w:hAnsi="Times New Roman"/>
      <w:b/>
      <w:sz w:val="28"/>
      <w:szCs w:val="32"/>
      <w:lang w:val="en-US" w:eastAsia="zh-CN" w:bidi="hi-IN"/>
    </w:rPr>
  </w:style>
  <w:style w:type="character" w:customStyle="1" w:styleId="60">
    <w:name w:val="Заголовок 6 Знак"/>
    <w:basedOn w:val="a0"/>
    <w:link w:val="6"/>
    <w:uiPriority w:val="9"/>
    <w:semiHidden/>
    <w:rsid w:val="007A21F9"/>
    <w:rPr>
      <w:rFonts w:eastAsia="Calibri" w:cs="Calibri"/>
      <w:b/>
      <w:color w:val="00000A"/>
      <w:lang w:eastAsia="zh-CN"/>
    </w:rPr>
  </w:style>
  <w:style w:type="character" w:customStyle="1" w:styleId="70">
    <w:name w:val="Заголовок 7 Знак"/>
    <w:basedOn w:val="a0"/>
    <w:link w:val="7"/>
    <w:semiHidden/>
    <w:rsid w:val="007A21F9"/>
    <w:rPr>
      <w:rFonts w:eastAsia="Times New Roman"/>
      <w:i/>
      <w:iCs/>
      <w:color w:val="404040"/>
      <w:lang w:eastAsia="zh-CN"/>
    </w:rPr>
  </w:style>
  <w:style w:type="character" w:customStyle="1" w:styleId="80">
    <w:name w:val="Заголовок 8 Знак"/>
    <w:basedOn w:val="a0"/>
    <w:link w:val="8"/>
    <w:semiHidden/>
    <w:rsid w:val="007A21F9"/>
    <w:rPr>
      <w:rFonts w:eastAsia="Times New Roman"/>
      <w:color w:val="404040"/>
      <w:lang w:eastAsia="zh-CN"/>
    </w:rPr>
  </w:style>
  <w:style w:type="character" w:customStyle="1" w:styleId="90">
    <w:name w:val="Заголовок 9 Знак"/>
    <w:basedOn w:val="a0"/>
    <w:link w:val="9"/>
    <w:semiHidden/>
    <w:rsid w:val="007A21F9"/>
    <w:rPr>
      <w:rFonts w:eastAsia="Times New Roman"/>
      <w:i/>
      <w:iCs/>
      <w:color w:val="404040"/>
      <w:lang w:eastAsia="zh-CN"/>
    </w:rPr>
  </w:style>
  <w:style w:type="paragraph" w:styleId="ab">
    <w:name w:val="No Spacing"/>
    <w:uiPriority w:val="1"/>
    <w:qFormat/>
    <w:rsid w:val="003614E7"/>
    <w:rPr>
      <w:rFonts w:ascii="Arial" w:eastAsia="Arial" w:hAnsi="Arial" w:cs="Arial"/>
      <w:sz w:val="22"/>
      <w:szCs w:val="22"/>
      <w:lang w:val="u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46018">
      <w:bodyDiv w:val="1"/>
      <w:marLeft w:val="0"/>
      <w:marRight w:val="0"/>
      <w:marTop w:val="0"/>
      <w:marBottom w:val="0"/>
      <w:divBdr>
        <w:top w:val="none" w:sz="0" w:space="0" w:color="auto"/>
        <w:left w:val="none" w:sz="0" w:space="0" w:color="auto"/>
        <w:bottom w:val="none" w:sz="0" w:space="0" w:color="auto"/>
        <w:right w:val="none" w:sz="0" w:space="0" w:color="auto"/>
      </w:divBdr>
    </w:div>
    <w:div w:id="1930651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uk-ua/edge" TargetMode="External"/><Relationship Id="rId3" Type="http://schemas.openxmlformats.org/officeDocument/2006/relationships/settings" Target="settings.xml"/><Relationship Id="rId7" Type="http://schemas.openxmlformats.org/officeDocument/2006/relationships/hyperlink" Target="mailto:digital@khm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gital@khmr.gov.ua" TargetMode="External"/><Relationship Id="rId5" Type="http://schemas.openxmlformats.org/officeDocument/2006/relationships/hyperlink" Target="mailto:digital@khmr.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19</Pages>
  <Words>6230</Words>
  <Characters>35512</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MRX-AL09</dc:creator>
  <cp:lastModifiedBy>Ляшенко Наталья Анатоліївна</cp:lastModifiedBy>
  <cp:revision>7</cp:revision>
  <cp:lastPrinted>2026-06-23T07:04:00Z</cp:lastPrinted>
  <dcterms:created xsi:type="dcterms:W3CDTF">2025-02-13T15:31:00Z</dcterms:created>
  <dcterms:modified xsi:type="dcterms:W3CDTF">2026-06-23T13:58:00Z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1f82e08c628b438eb099897787ed7e13</vt:lpwstr>
  </property>
</Properties>
</file>